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D5" w:rsidRPr="00C35AF9" w:rsidRDefault="00E11AD5" w:rsidP="00E11AD5">
      <w:pPr>
        <w:jc w:val="center"/>
        <w:rPr>
          <w:b/>
          <w:sz w:val="28"/>
          <w:szCs w:val="28"/>
          <w:lang w:val="sk-SK"/>
        </w:rPr>
      </w:pPr>
      <w:r w:rsidRPr="00C35AF9">
        <w:rPr>
          <w:b/>
          <w:sz w:val="28"/>
          <w:szCs w:val="28"/>
          <w:lang w:val="sk-SK"/>
        </w:rPr>
        <w:t>Názov príspevku (</w:t>
      </w:r>
      <w:proofErr w:type="spellStart"/>
      <w:r w:rsidRPr="00C35AF9">
        <w:rPr>
          <w:b/>
          <w:sz w:val="28"/>
          <w:szCs w:val="28"/>
          <w:lang w:val="sk-SK"/>
        </w:rPr>
        <w:t>Times</w:t>
      </w:r>
      <w:proofErr w:type="spellEnd"/>
      <w:r w:rsidRPr="00C35AF9">
        <w:rPr>
          <w:b/>
          <w:sz w:val="28"/>
          <w:szCs w:val="28"/>
          <w:lang w:val="sk-SK"/>
        </w:rPr>
        <w:t xml:space="preserve"> New R</w:t>
      </w:r>
      <w:r w:rsidRPr="00C35AF9">
        <w:rPr>
          <w:b/>
          <w:sz w:val="28"/>
          <w:szCs w:val="28"/>
          <w:lang w:val="sk-SK"/>
        </w:rPr>
        <w:t>oman 14, tučné písmo, centrovať)</w:t>
      </w:r>
    </w:p>
    <w:p w:rsidR="00E11AD5" w:rsidRPr="00C35AF9" w:rsidRDefault="00E11AD5" w:rsidP="00E11AD5">
      <w:pPr>
        <w:jc w:val="center"/>
        <w:rPr>
          <w:b/>
          <w:sz w:val="28"/>
          <w:szCs w:val="28"/>
          <w:lang w:val="sk-SK"/>
        </w:rPr>
      </w:pPr>
      <w:r w:rsidRPr="00C35AF9">
        <w:rPr>
          <w:b/>
          <w:sz w:val="28"/>
          <w:szCs w:val="28"/>
          <w:lang w:val="sk-SK"/>
        </w:rPr>
        <w:t>Názov príspevku v anglickom jazyku</w:t>
      </w:r>
    </w:p>
    <w:p w:rsidR="00E11AD5" w:rsidRPr="00C35AF9" w:rsidRDefault="00E11AD5" w:rsidP="00E11AD5">
      <w:pPr>
        <w:rPr>
          <w:b/>
          <w:color w:val="FF0000"/>
          <w:szCs w:val="24"/>
          <w:lang w:val="sk-SK"/>
        </w:rPr>
      </w:pPr>
    </w:p>
    <w:p w:rsidR="00E11AD5" w:rsidRPr="00C35AF9" w:rsidRDefault="00E11AD5" w:rsidP="00E11AD5">
      <w:pPr>
        <w:rPr>
          <w:b/>
          <w:szCs w:val="24"/>
          <w:lang w:val="sk-SK"/>
        </w:rPr>
      </w:pPr>
      <w:r w:rsidRPr="00C35AF9">
        <w:rPr>
          <w:b/>
          <w:szCs w:val="24"/>
          <w:lang w:val="sk-SK"/>
        </w:rPr>
        <w:t>Meno autora/autorov (</w:t>
      </w:r>
      <w:proofErr w:type="spellStart"/>
      <w:r w:rsidRPr="00C35AF9">
        <w:rPr>
          <w:b/>
          <w:szCs w:val="24"/>
          <w:lang w:val="sk-SK"/>
        </w:rPr>
        <w:t>Times</w:t>
      </w:r>
      <w:proofErr w:type="spellEnd"/>
      <w:r w:rsidRPr="00C35AF9">
        <w:rPr>
          <w:b/>
          <w:szCs w:val="24"/>
          <w:lang w:val="sk-SK"/>
        </w:rPr>
        <w:t xml:space="preserve"> New Roman 12, tučné písmo, zarovnať doľava)</w:t>
      </w:r>
    </w:p>
    <w:p w:rsidR="00E11AD5" w:rsidRPr="00C35AF9" w:rsidRDefault="00E11AD5" w:rsidP="00E11AD5">
      <w:pPr>
        <w:rPr>
          <w:szCs w:val="24"/>
          <w:lang w:val="sk-SK"/>
        </w:rPr>
      </w:pPr>
      <w:r w:rsidRPr="00C35AF9">
        <w:rPr>
          <w:szCs w:val="24"/>
          <w:lang w:val="sk-SK"/>
        </w:rPr>
        <w:t>Univerzita (</w:t>
      </w:r>
      <w:proofErr w:type="spellStart"/>
      <w:r w:rsidRPr="00C35AF9">
        <w:rPr>
          <w:szCs w:val="24"/>
          <w:lang w:val="sk-SK"/>
        </w:rPr>
        <w:t>Times</w:t>
      </w:r>
      <w:proofErr w:type="spellEnd"/>
      <w:r w:rsidRPr="00C35AF9">
        <w:rPr>
          <w:szCs w:val="24"/>
          <w:lang w:val="sk-SK"/>
        </w:rPr>
        <w:t xml:space="preserve"> New Roman 12, zarovnať doľava)</w:t>
      </w:r>
    </w:p>
    <w:p w:rsidR="00E11AD5" w:rsidRPr="00C35AF9" w:rsidRDefault="00E11AD5" w:rsidP="00E11AD5">
      <w:pPr>
        <w:rPr>
          <w:szCs w:val="24"/>
          <w:lang w:val="sk-SK"/>
        </w:rPr>
      </w:pPr>
      <w:r w:rsidRPr="00C35AF9">
        <w:rPr>
          <w:szCs w:val="24"/>
          <w:lang w:val="sk-SK"/>
        </w:rPr>
        <w:t>Fakulta, katedra</w:t>
      </w:r>
    </w:p>
    <w:p w:rsidR="00E11AD5" w:rsidRPr="00C35AF9" w:rsidRDefault="00E11AD5" w:rsidP="00E11AD5">
      <w:pPr>
        <w:rPr>
          <w:szCs w:val="24"/>
          <w:lang w:val="sk-SK"/>
        </w:rPr>
      </w:pPr>
      <w:r w:rsidRPr="00C35AF9">
        <w:rPr>
          <w:szCs w:val="24"/>
          <w:lang w:val="sk-SK"/>
        </w:rPr>
        <w:t>Adresa</w:t>
      </w:r>
    </w:p>
    <w:p w:rsidR="00E11AD5" w:rsidRPr="00C35AF9" w:rsidRDefault="00E11AD5" w:rsidP="00E11AD5">
      <w:pPr>
        <w:rPr>
          <w:szCs w:val="24"/>
          <w:lang w:val="sk-SK"/>
        </w:rPr>
      </w:pPr>
      <w:r w:rsidRPr="00C35AF9">
        <w:rPr>
          <w:szCs w:val="24"/>
          <w:lang w:val="sk-SK"/>
        </w:rPr>
        <w:t>Mesto, PSČ</w:t>
      </w:r>
    </w:p>
    <w:p w:rsidR="00E11AD5" w:rsidRPr="00C35AF9" w:rsidRDefault="00E11AD5" w:rsidP="00E11AD5">
      <w:pPr>
        <w:rPr>
          <w:szCs w:val="24"/>
          <w:lang w:val="sk-SK"/>
        </w:rPr>
      </w:pPr>
      <w:r w:rsidRPr="00C35AF9">
        <w:rPr>
          <w:szCs w:val="24"/>
          <w:lang w:val="sk-SK"/>
        </w:rPr>
        <w:t>Krajina</w:t>
      </w:r>
    </w:p>
    <w:p w:rsidR="00E11AD5" w:rsidRPr="00C35AF9" w:rsidRDefault="00E11AD5" w:rsidP="00E11AD5">
      <w:pPr>
        <w:rPr>
          <w:szCs w:val="24"/>
          <w:lang w:val="sk-SK"/>
        </w:rPr>
      </w:pPr>
      <w:r w:rsidRPr="00C35AF9">
        <w:rPr>
          <w:szCs w:val="24"/>
          <w:lang w:val="sk-SK"/>
        </w:rPr>
        <w:t>e-mail: vas@email.edu</w:t>
      </w:r>
    </w:p>
    <w:p w:rsidR="00E11AD5" w:rsidRPr="00C35AF9" w:rsidRDefault="00E11AD5" w:rsidP="00E11AD5">
      <w:pPr>
        <w:rPr>
          <w:szCs w:val="24"/>
          <w:lang w:val="sk-SK"/>
        </w:rPr>
      </w:pPr>
    </w:p>
    <w:p w:rsidR="00E11AD5" w:rsidRPr="00C35AF9" w:rsidRDefault="00E11AD5" w:rsidP="00E11AD5">
      <w:pPr>
        <w:rPr>
          <w:b/>
          <w:szCs w:val="24"/>
          <w:lang w:val="sk-SK"/>
        </w:rPr>
      </w:pPr>
      <w:r w:rsidRPr="00C35AF9">
        <w:rPr>
          <w:b/>
          <w:szCs w:val="24"/>
          <w:lang w:val="sk-SK"/>
        </w:rPr>
        <w:t>Abstrakt  v anglickom jazyku</w:t>
      </w:r>
    </w:p>
    <w:p w:rsidR="00E11AD5" w:rsidRPr="00C35AF9" w:rsidRDefault="00F4661E" w:rsidP="00E11AD5">
      <w:pPr>
        <w:rPr>
          <w:szCs w:val="24"/>
          <w:lang w:val="sk-SK"/>
        </w:rPr>
      </w:pPr>
      <w:r w:rsidRPr="00C35AF9">
        <w:rPr>
          <w:szCs w:val="24"/>
          <w:lang w:val="sk-SK"/>
        </w:rPr>
        <w:t>abstrakt (cca 10 – 12</w:t>
      </w:r>
      <w:r w:rsidR="00E11AD5" w:rsidRPr="00C35AF9">
        <w:rPr>
          <w:szCs w:val="24"/>
          <w:lang w:val="sk-SK"/>
        </w:rPr>
        <w:t xml:space="preserve"> riadkov, </w:t>
      </w:r>
      <w:proofErr w:type="spellStart"/>
      <w:r w:rsidR="00E11AD5" w:rsidRPr="00C35AF9">
        <w:rPr>
          <w:szCs w:val="24"/>
          <w:lang w:val="sk-SK"/>
        </w:rPr>
        <w:t>Times</w:t>
      </w:r>
      <w:proofErr w:type="spellEnd"/>
      <w:r w:rsidR="00E11AD5" w:rsidRPr="00C35AF9">
        <w:rPr>
          <w:szCs w:val="24"/>
          <w:lang w:val="sk-SK"/>
        </w:rPr>
        <w:t xml:space="preserve"> New Roman 12, normálne </w:t>
      </w:r>
      <w:r w:rsidRPr="00C35AF9">
        <w:rPr>
          <w:szCs w:val="24"/>
          <w:lang w:val="sk-SK"/>
        </w:rPr>
        <w:t>písmo, zarovnať podľa okrajov)</w:t>
      </w:r>
    </w:p>
    <w:p w:rsidR="00E11AD5" w:rsidRPr="00C35AF9" w:rsidRDefault="00E11AD5" w:rsidP="00E11AD5">
      <w:pPr>
        <w:rPr>
          <w:szCs w:val="24"/>
          <w:lang w:val="sk-SK"/>
        </w:rPr>
      </w:pPr>
      <w:bookmarkStart w:id="0" w:name="_GoBack"/>
      <w:bookmarkEnd w:id="0"/>
    </w:p>
    <w:p w:rsidR="00E11AD5" w:rsidRPr="00C35AF9" w:rsidRDefault="00E11AD5" w:rsidP="00E11AD5">
      <w:pPr>
        <w:rPr>
          <w:szCs w:val="24"/>
          <w:lang w:val="sk-SK"/>
        </w:rPr>
      </w:pPr>
    </w:p>
    <w:p w:rsidR="00E11AD5" w:rsidRPr="00C35AF9" w:rsidRDefault="00E11AD5" w:rsidP="00E11AD5">
      <w:pPr>
        <w:rPr>
          <w:color w:val="000000"/>
          <w:szCs w:val="24"/>
          <w:lang w:val="sk-SK"/>
        </w:rPr>
      </w:pPr>
      <w:r w:rsidRPr="00C35AF9">
        <w:rPr>
          <w:b/>
          <w:szCs w:val="24"/>
          <w:lang w:val="sk-SK"/>
        </w:rPr>
        <w:t>Klasifikácia JEL</w:t>
      </w:r>
      <w:r w:rsidRPr="00C35AF9">
        <w:rPr>
          <w:color w:val="000000"/>
          <w:szCs w:val="24"/>
          <w:lang w:val="sk-SK"/>
        </w:rPr>
        <w:t xml:space="preserve">: max. tri JEL kódy </w:t>
      </w:r>
    </w:p>
    <w:p w:rsidR="00E11AD5" w:rsidRPr="00C35AF9" w:rsidRDefault="00E11AD5" w:rsidP="00E11AD5">
      <w:pPr>
        <w:rPr>
          <w:color w:val="000000"/>
          <w:szCs w:val="24"/>
          <w:lang w:val="sk-SK"/>
        </w:rPr>
      </w:pPr>
      <w:r w:rsidRPr="00C35AF9">
        <w:rPr>
          <w:b/>
          <w:color w:val="000000"/>
          <w:szCs w:val="24"/>
          <w:lang w:val="sk-SK"/>
        </w:rPr>
        <w:t>Kľúčové slová</w:t>
      </w:r>
      <w:r w:rsidR="00F4661E" w:rsidRPr="00C35AF9">
        <w:rPr>
          <w:color w:val="000000"/>
          <w:szCs w:val="24"/>
          <w:lang w:val="sk-SK"/>
        </w:rPr>
        <w:t xml:space="preserve">: </w:t>
      </w:r>
      <w:r w:rsidRPr="00C35AF9">
        <w:rPr>
          <w:color w:val="000000"/>
          <w:szCs w:val="24"/>
          <w:lang w:val="sk-SK"/>
        </w:rPr>
        <w:t>tri</w:t>
      </w:r>
      <w:r w:rsidR="00F4661E" w:rsidRPr="00C35AF9">
        <w:rPr>
          <w:color w:val="000000"/>
          <w:szCs w:val="24"/>
          <w:lang w:val="sk-SK"/>
        </w:rPr>
        <w:t xml:space="preserve"> až päť kľúčových slov</w:t>
      </w:r>
    </w:p>
    <w:p w:rsidR="00E11AD5" w:rsidRPr="00C35AF9" w:rsidRDefault="00E11AD5" w:rsidP="00E11AD5">
      <w:pPr>
        <w:rPr>
          <w:i/>
          <w:szCs w:val="24"/>
          <w:lang w:val="sk-SK"/>
        </w:rPr>
      </w:pPr>
    </w:p>
    <w:p w:rsidR="00E11AD5" w:rsidRPr="00C35AF9" w:rsidRDefault="00E11AD5" w:rsidP="00E11AD5">
      <w:pPr>
        <w:spacing w:after="120"/>
        <w:rPr>
          <w:b/>
          <w:szCs w:val="24"/>
          <w:lang w:val="sk-SK"/>
        </w:rPr>
      </w:pPr>
      <w:r w:rsidRPr="00C35AF9">
        <w:rPr>
          <w:b/>
          <w:szCs w:val="24"/>
          <w:lang w:val="sk-SK"/>
        </w:rPr>
        <w:t>1. Úvod  (</w:t>
      </w:r>
      <w:proofErr w:type="spellStart"/>
      <w:r w:rsidRPr="00C35AF9">
        <w:rPr>
          <w:b/>
          <w:szCs w:val="24"/>
          <w:lang w:val="sk-SK"/>
        </w:rPr>
        <w:t>Times</w:t>
      </w:r>
      <w:proofErr w:type="spellEnd"/>
      <w:r w:rsidRPr="00C35AF9">
        <w:rPr>
          <w:b/>
          <w:szCs w:val="24"/>
          <w:lang w:val="sk-SK"/>
        </w:rPr>
        <w:t xml:space="preserve"> New Roman 12, tučné písmo - nadpis </w:t>
      </w:r>
      <w:r w:rsidRPr="00C35AF9">
        <w:rPr>
          <w:b/>
          <w:color w:val="000000"/>
          <w:szCs w:val="24"/>
          <w:lang w:val="sk-SK"/>
        </w:rPr>
        <w:t>1. úrovne</w:t>
      </w:r>
      <w:r w:rsidRPr="00C35AF9">
        <w:rPr>
          <w:b/>
          <w:szCs w:val="24"/>
          <w:lang w:val="sk-SK"/>
        </w:rPr>
        <w:t>)</w:t>
      </w:r>
    </w:p>
    <w:p w:rsidR="00E11AD5" w:rsidRPr="00C35AF9" w:rsidRDefault="00E11AD5" w:rsidP="00E11AD5">
      <w:pPr>
        <w:spacing w:after="120"/>
        <w:ind w:firstLine="357"/>
        <w:rPr>
          <w:szCs w:val="24"/>
          <w:lang w:val="sk-SK"/>
        </w:rPr>
      </w:pPr>
      <w:r w:rsidRPr="00C35AF9">
        <w:rPr>
          <w:szCs w:val="24"/>
          <w:lang w:val="sk-SK"/>
        </w:rPr>
        <w:t>Normálny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w:t>
      </w:r>
    </w:p>
    <w:p w:rsidR="00E11AD5" w:rsidRPr="00C35AF9" w:rsidRDefault="00E11AD5" w:rsidP="00E11AD5">
      <w:pPr>
        <w:spacing w:after="120"/>
        <w:rPr>
          <w:b/>
          <w:i/>
          <w:szCs w:val="24"/>
          <w:lang w:val="sk-SK"/>
        </w:rPr>
      </w:pPr>
    </w:p>
    <w:p w:rsidR="00E11AD5" w:rsidRPr="00C35AF9" w:rsidRDefault="00F4661E" w:rsidP="00E11AD5">
      <w:pPr>
        <w:spacing w:after="120"/>
        <w:rPr>
          <w:b/>
          <w:i/>
          <w:szCs w:val="24"/>
          <w:lang w:val="sk-SK"/>
        </w:rPr>
      </w:pPr>
      <w:r w:rsidRPr="00C35AF9">
        <w:rPr>
          <w:b/>
          <w:i/>
          <w:szCs w:val="24"/>
          <w:lang w:val="sk-SK"/>
        </w:rPr>
        <w:t>1.1 Názov</w:t>
      </w:r>
      <w:r w:rsidR="00E11AD5" w:rsidRPr="00C35AF9">
        <w:rPr>
          <w:b/>
          <w:i/>
          <w:szCs w:val="24"/>
          <w:lang w:val="sk-SK"/>
        </w:rPr>
        <w:t xml:space="preserve"> kapitoly (</w:t>
      </w:r>
      <w:proofErr w:type="spellStart"/>
      <w:r w:rsidR="00E11AD5" w:rsidRPr="00C35AF9">
        <w:rPr>
          <w:b/>
          <w:i/>
          <w:szCs w:val="24"/>
          <w:lang w:val="sk-SK"/>
        </w:rPr>
        <w:t>Times</w:t>
      </w:r>
      <w:proofErr w:type="spellEnd"/>
      <w:r w:rsidR="00E11AD5" w:rsidRPr="00C35AF9">
        <w:rPr>
          <w:b/>
          <w:i/>
          <w:szCs w:val="24"/>
          <w:lang w:val="sk-SK"/>
        </w:rPr>
        <w:t xml:space="preserve"> New Roman 12, tučné písmo, kurzíva - nadpis </w:t>
      </w:r>
      <w:r w:rsidR="00E11AD5" w:rsidRPr="00C35AF9">
        <w:rPr>
          <w:b/>
          <w:i/>
          <w:color w:val="000000"/>
          <w:szCs w:val="24"/>
          <w:lang w:val="sk-SK"/>
        </w:rPr>
        <w:t>2. úrovne</w:t>
      </w:r>
      <w:r w:rsidR="00E11AD5" w:rsidRPr="00C35AF9">
        <w:rPr>
          <w:b/>
          <w:i/>
          <w:szCs w:val="24"/>
          <w:lang w:val="sk-SK"/>
        </w:rPr>
        <w:t>)</w:t>
      </w:r>
      <w:r w:rsidR="00E11AD5" w:rsidRPr="00C35AF9">
        <w:rPr>
          <w:b/>
          <w:szCs w:val="24"/>
          <w:lang w:val="sk-SK"/>
        </w:rPr>
        <w:t xml:space="preserve"> </w:t>
      </w:r>
    </w:p>
    <w:p w:rsidR="00E11AD5" w:rsidRPr="00C35AF9" w:rsidRDefault="00E11AD5" w:rsidP="00E11AD5">
      <w:pPr>
        <w:spacing w:after="120"/>
        <w:ind w:firstLine="357"/>
        <w:rPr>
          <w:szCs w:val="24"/>
          <w:lang w:val="sk-SK"/>
        </w:rPr>
      </w:pPr>
      <w:r w:rsidRPr="00C35AF9">
        <w:rPr>
          <w:szCs w:val="24"/>
          <w:lang w:val="sk-SK"/>
        </w:rPr>
        <w:t>Normálny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w:t>
      </w:r>
    </w:p>
    <w:p w:rsidR="00E11AD5" w:rsidRPr="00C35AF9" w:rsidRDefault="00E11AD5" w:rsidP="00E11AD5">
      <w:pPr>
        <w:spacing w:after="120"/>
        <w:rPr>
          <w:i/>
          <w:szCs w:val="24"/>
          <w:lang w:val="sk-SK"/>
        </w:rPr>
      </w:pPr>
    </w:p>
    <w:p w:rsidR="00E11AD5" w:rsidRPr="00C35AF9" w:rsidRDefault="00E11AD5" w:rsidP="00E11AD5">
      <w:pPr>
        <w:spacing w:after="120"/>
        <w:rPr>
          <w:i/>
          <w:szCs w:val="24"/>
          <w:lang w:val="sk-SK"/>
        </w:rPr>
      </w:pPr>
      <w:r w:rsidRPr="00C35AF9">
        <w:rPr>
          <w:i/>
          <w:szCs w:val="24"/>
          <w:lang w:val="sk-SK"/>
        </w:rPr>
        <w:t xml:space="preserve">1.1.1 </w:t>
      </w:r>
      <w:r w:rsidR="00F4661E" w:rsidRPr="00C35AF9">
        <w:rPr>
          <w:i/>
          <w:szCs w:val="24"/>
          <w:lang w:val="sk-SK"/>
        </w:rPr>
        <w:t xml:space="preserve">Názov </w:t>
      </w:r>
      <w:r w:rsidRPr="00C35AF9">
        <w:rPr>
          <w:i/>
          <w:szCs w:val="24"/>
          <w:lang w:val="sk-SK"/>
        </w:rPr>
        <w:t xml:space="preserve">podkapitoly  </w:t>
      </w:r>
      <w:r w:rsidRPr="00C35AF9">
        <w:rPr>
          <w:b/>
          <w:i/>
          <w:szCs w:val="24"/>
          <w:lang w:val="sk-SK"/>
        </w:rPr>
        <w:t xml:space="preserve"> </w:t>
      </w:r>
      <w:r w:rsidRPr="00C35AF9">
        <w:rPr>
          <w:i/>
          <w:szCs w:val="24"/>
          <w:lang w:val="sk-SK"/>
        </w:rPr>
        <w:t>(</w:t>
      </w:r>
      <w:proofErr w:type="spellStart"/>
      <w:r w:rsidRPr="00C35AF9">
        <w:rPr>
          <w:i/>
          <w:szCs w:val="24"/>
          <w:lang w:val="sk-SK"/>
        </w:rPr>
        <w:t>Times</w:t>
      </w:r>
      <w:proofErr w:type="spellEnd"/>
      <w:r w:rsidRPr="00C35AF9">
        <w:rPr>
          <w:i/>
          <w:szCs w:val="24"/>
          <w:lang w:val="sk-SK"/>
        </w:rPr>
        <w:t xml:space="preserve"> New Roman 11, kurzíva - nadpis 3. úrovne)</w:t>
      </w:r>
    </w:p>
    <w:p w:rsidR="00E11AD5" w:rsidRPr="00C35AF9" w:rsidRDefault="00E11AD5" w:rsidP="00E11AD5">
      <w:pPr>
        <w:spacing w:after="120"/>
        <w:ind w:firstLine="357"/>
        <w:rPr>
          <w:szCs w:val="24"/>
          <w:lang w:val="sk-SK"/>
        </w:rPr>
      </w:pPr>
      <w:r w:rsidRPr="00C35AF9">
        <w:rPr>
          <w:szCs w:val="24"/>
          <w:lang w:val="sk-SK"/>
        </w:rPr>
        <w:t>Normálny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w:t>
      </w:r>
    </w:p>
    <w:p w:rsidR="00E11AD5" w:rsidRPr="00C35AF9" w:rsidRDefault="00E11AD5" w:rsidP="00E11AD5">
      <w:pPr>
        <w:spacing w:after="120"/>
        <w:rPr>
          <w:b/>
          <w:szCs w:val="24"/>
          <w:lang w:val="sk-SK"/>
        </w:rPr>
      </w:pPr>
    </w:p>
    <w:p w:rsidR="00E11AD5" w:rsidRPr="00C35AF9" w:rsidRDefault="00E11AD5" w:rsidP="00E11AD5">
      <w:pPr>
        <w:spacing w:after="120"/>
        <w:rPr>
          <w:b/>
          <w:szCs w:val="24"/>
          <w:lang w:val="sk-SK"/>
        </w:rPr>
      </w:pPr>
      <w:r w:rsidRPr="00C35AF9">
        <w:rPr>
          <w:b/>
          <w:szCs w:val="24"/>
          <w:lang w:val="sk-SK"/>
        </w:rPr>
        <w:t>2. Pokyny k formátovaniu</w:t>
      </w:r>
    </w:p>
    <w:p w:rsidR="00E11AD5" w:rsidRPr="00C35AF9" w:rsidRDefault="00E11AD5" w:rsidP="00E11AD5">
      <w:pPr>
        <w:ind w:firstLine="360"/>
        <w:rPr>
          <w:szCs w:val="24"/>
          <w:lang w:val="sk-SK"/>
        </w:rPr>
      </w:pPr>
      <w:r w:rsidRPr="00C35AF9">
        <w:rPr>
          <w:szCs w:val="24"/>
          <w:lang w:val="sk-SK"/>
        </w:rPr>
        <w:t xml:space="preserve">Tabuľky a grafy musia byť očíslované a text musí na ne odkazovať. Tabuľky sa označujú ako Tabuľka </w:t>
      </w:r>
      <w:smartTag w:uri="urn:schemas-microsoft-com:office:smarttags" w:element="metricconverter">
        <w:smartTagPr>
          <w:attr w:name="ProductID" w:val="1 a"/>
        </w:smartTagPr>
        <w:r w:rsidRPr="00C35AF9">
          <w:rPr>
            <w:szCs w:val="24"/>
            <w:lang w:val="sk-SK"/>
          </w:rPr>
          <w:t>1 a</w:t>
        </w:r>
      </w:smartTag>
      <w:r w:rsidRPr="00C35AF9">
        <w:rPr>
          <w:szCs w:val="24"/>
          <w:lang w:val="sk-SK"/>
        </w:rPr>
        <w:t xml:space="preserve"> grafy ako Graf 1. Nad tabuľkou alebo grafom sa uvádza ich názov a pod tabuľkou alebo grafom sa uvádza ich zdroj. Text má byť rozvrhnutý tak, aby nebolo priveľa tabuliek alebo grafov na jednej strane. Tabuľky ani grafy nesmú byť orientované na šírku strany.</w:t>
      </w:r>
    </w:p>
    <w:p w:rsidR="00E11AD5" w:rsidRPr="00C35AF9" w:rsidRDefault="00E11AD5" w:rsidP="00E11AD5">
      <w:pPr>
        <w:rPr>
          <w:szCs w:val="24"/>
          <w:lang w:val="sk-SK"/>
        </w:rPr>
      </w:pPr>
    </w:p>
    <w:p w:rsidR="00E11AD5" w:rsidRPr="00C35AF9" w:rsidRDefault="00E11AD5" w:rsidP="00E11AD5">
      <w:pPr>
        <w:rPr>
          <w:b/>
          <w:szCs w:val="24"/>
          <w:lang w:val="sk-SK"/>
        </w:rPr>
      </w:pPr>
      <w:r w:rsidRPr="00C35AF9">
        <w:rPr>
          <w:b/>
          <w:szCs w:val="24"/>
          <w:lang w:val="sk-SK"/>
        </w:rPr>
        <w:t>Tabuľka 1</w:t>
      </w:r>
    </w:p>
    <w:p w:rsidR="00E11AD5" w:rsidRPr="00C35AF9" w:rsidRDefault="00E11AD5" w:rsidP="00E11AD5">
      <w:pPr>
        <w:rPr>
          <w:szCs w:val="24"/>
          <w:lang w:val="sk-SK"/>
        </w:rPr>
      </w:pPr>
      <w:r w:rsidRPr="00C35AF9">
        <w:rPr>
          <w:szCs w:val="24"/>
          <w:lang w:val="sk-SK"/>
        </w:rPr>
        <w:t>Názov tabuľky (</w:t>
      </w:r>
      <w:proofErr w:type="spellStart"/>
      <w:r w:rsidRPr="00C35AF9">
        <w:rPr>
          <w:szCs w:val="24"/>
          <w:lang w:val="sk-SK"/>
        </w:rPr>
        <w:t>Times</w:t>
      </w:r>
      <w:proofErr w:type="spellEnd"/>
      <w:r w:rsidRPr="00C35AF9">
        <w:rPr>
          <w:szCs w:val="24"/>
          <w:lang w:val="sk-SK"/>
        </w:rPr>
        <w:t xml:space="preserve"> New Roman, 12, zarovnať doľava)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rsidR="00E11AD5" w:rsidRPr="00C35AF9" w:rsidTr="00E11AD5">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center"/>
              <w:rPr>
                <w:szCs w:val="24"/>
                <w:lang w:val="sk-SK"/>
              </w:rPr>
            </w:pPr>
            <w:r w:rsidRPr="00C35AF9">
              <w:rPr>
                <w:szCs w:val="24"/>
                <w:lang w:val="sk-SK"/>
              </w:rPr>
              <w:t>1998</w:t>
            </w:r>
          </w:p>
        </w:tc>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center"/>
              <w:rPr>
                <w:szCs w:val="24"/>
                <w:lang w:val="sk-SK"/>
              </w:rPr>
            </w:pPr>
            <w:r w:rsidRPr="00C35AF9">
              <w:rPr>
                <w:szCs w:val="24"/>
                <w:lang w:val="sk-SK"/>
              </w:rPr>
              <w:t>1999</w:t>
            </w:r>
          </w:p>
        </w:tc>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center"/>
              <w:rPr>
                <w:szCs w:val="24"/>
                <w:lang w:val="sk-SK"/>
              </w:rPr>
            </w:pPr>
            <w:r w:rsidRPr="00C35AF9">
              <w:rPr>
                <w:szCs w:val="24"/>
                <w:lang w:val="sk-SK"/>
              </w:rPr>
              <w:t>2000</w:t>
            </w:r>
          </w:p>
        </w:tc>
        <w:tc>
          <w:tcPr>
            <w:tcW w:w="1536"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center"/>
              <w:rPr>
                <w:szCs w:val="24"/>
                <w:lang w:val="sk-SK"/>
              </w:rPr>
            </w:pPr>
            <w:r w:rsidRPr="00C35AF9">
              <w:rPr>
                <w:szCs w:val="24"/>
                <w:lang w:val="sk-SK"/>
              </w:rPr>
              <w:t>2001</w:t>
            </w:r>
          </w:p>
        </w:tc>
        <w:tc>
          <w:tcPr>
            <w:tcW w:w="1536"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center"/>
              <w:rPr>
                <w:szCs w:val="24"/>
                <w:lang w:val="sk-SK"/>
              </w:rPr>
            </w:pPr>
            <w:r w:rsidRPr="00C35AF9">
              <w:rPr>
                <w:szCs w:val="24"/>
                <w:lang w:val="sk-SK"/>
              </w:rPr>
              <w:t>2002</w:t>
            </w:r>
          </w:p>
        </w:tc>
      </w:tr>
      <w:tr w:rsidR="00E11AD5" w:rsidRPr="00C35AF9" w:rsidTr="00E11AD5">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left"/>
              <w:rPr>
                <w:szCs w:val="24"/>
                <w:lang w:val="sk-SK"/>
              </w:rPr>
            </w:pPr>
            <w:r w:rsidRPr="00C35AF9">
              <w:rPr>
                <w:szCs w:val="24"/>
                <w:lang w:val="sk-SK"/>
              </w:rPr>
              <w:t>Poľsko</w:t>
            </w: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r>
      <w:tr w:rsidR="00E11AD5" w:rsidRPr="00C35AF9" w:rsidTr="00E11AD5">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left"/>
              <w:rPr>
                <w:szCs w:val="24"/>
                <w:lang w:val="sk-SK"/>
              </w:rPr>
            </w:pPr>
            <w:r w:rsidRPr="00C35AF9">
              <w:rPr>
                <w:szCs w:val="24"/>
                <w:lang w:val="sk-SK"/>
              </w:rPr>
              <w:t>Rusko</w:t>
            </w: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r>
      <w:tr w:rsidR="00E11AD5" w:rsidRPr="00C35AF9" w:rsidTr="00E11AD5">
        <w:tc>
          <w:tcPr>
            <w:tcW w:w="1535" w:type="dxa"/>
            <w:tcBorders>
              <w:top w:val="single" w:sz="4" w:space="0" w:color="auto"/>
              <w:left w:val="single" w:sz="4" w:space="0" w:color="auto"/>
              <w:bottom w:val="single" w:sz="4" w:space="0" w:color="auto"/>
              <w:right w:val="single" w:sz="4" w:space="0" w:color="auto"/>
            </w:tcBorders>
            <w:hideMark/>
          </w:tcPr>
          <w:p w:rsidR="00E11AD5" w:rsidRPr="00C35AF9" w:rsidRDefault="00E11AD5">
            <w:pPr>
              <w:jc w:val="left"/>
              <w:rPr>
                <w:szCs w:val="24"/>
                <w:lang w:val="sk-SK"/>
              </w:rPr>
            </w:pPr>
            <w:r w:rsidRPr="00C35AF9">
              <w:rPr>
                <w:szCs w:val="24"/>
                <w:lang w:val="sk-SK"/>
              </w:rPr>
              <w:t>Švédsko</w:t>
            </w: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5"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c>
          <w:tcPr>
            <w:tcW w:w="1536" w:type="dxa"/>
            <w:tcBorders>
              <w:top w:val="single" w:sz="4" w:space="0" w:color="auto"/>
              <w:left w:val="single" w:sz="4" w:space="0" w:color="auto"/>
              <w:bottom w:val="single" w:sz="4" w:space="0" w:color="auto"/>
              <w:right w:val="single" w:sz="4" w:space="0" w:color="auto"/>
            </w:tcBorders>
          </w:tcPr>
          <w:p w:rsidR="00E11AD5" w:rsidRPr="00C35AF9" w:rsidRDefault="00E11AD5">
            <w:pPr>
              <w:jc w:val="center"/>
              <w:rPr>
                <w:szCs w:val="24"/>
                <w:lang w:val="sk-SK"/>
              </w:rPr>
            </w:pPr>
          </w:p>
        </w:tc>
      </w:tr>
    </w:tbl>
    <w:p w:rsidR="00E11AD5" w:rsidRPr="00C35AF9" w:rsidRDefault="00E11AD5" w:rsidP="00E11AD5">
      <w:pPr>
        <w:rPr>
          <w:sz w:val="20"/>
          <w:szCs w:val="20"/>
          <w:lang w:val="sk-SK"/>
        </w:rPr>
      </w:pPr>
      <w:r w:rsidRPr="00C35AF9">
        <w:rPr>
          <w:sz w:val="20"/>
          <w:szCs w:val="20"/>
          <w:lang w:val="sk-SK"/>
        </w:rPr>
        <w:t>Zdroj: prosím uveďte internetovú stránku, článok, vlastné výpočty atď.</w:t>
      </w:r>
      <w:r w:rsidR="00F4661E" w:rsidRPr="00C35AF9">
        <w:rPr>
          <w:sz w:val="20"/>
          <w:szCs w:val="20"/>
          <w:lang w:val="sk-SK"/>
        </w:rPr>
        <w:t xml:space="preserve"> (veľkosť písma 10)</w:t>
      </w:r>
    </w:p>
    <w:p w:rsidR="00E11AD5" w:rsidRPr="00C35AF9" w:rsidRDefault="00E11AD5" w:rsidP="00E11AD5">
      <w:pPr>
        <w:spacing w:after="120"/>
        <w:rPr>
          <w:sz w:val="20"/>
          <w:szCs w:val="20"/>
          <w:lang w:val="sk-SK"/>
        </w:rPr>
      </w:pPr>
      <w:r w:rsidRPr="00C35AF9">
        <w:rPr>
          <w:sz w:val="20"/>
          <w:szCs w:val="20"/>
          <w:lang w:val="sk-SK"/>
        </w:rPr>
        <w:t>Poznámky: normálny text poznámok</w:t>
      </w:r>
      <w:r w:rsidR="00F4661E" w:rsidRPr="00C35AF9">
        <w:rPr>
          <w:sz w:val="20"/>
          <w:szCs w:val="20"/>
          <w:lang w:val="sk-SK"/>
        </w:rPr>
        <w:t xml:space="preserve"> (veľkosť písma 10)</w:t>
      </w:r>
    </w:p>
    <w:p w:rsidR="00E11AD5" w:rsidRPr="00C35AF9" w:rsidRDefault="00E11AD5" w:rsidP="00E11AD5">
      <w:pPr>
        <w:spacing w:after="120"/>
        <w:ind w:firstLine="357"/>
        <w:rPr>
          <w:szCs w:val="24"/>
          <w:lang w:val="sk-SK"/>
        </w:rPr>
      </w:pPr>
      <w:r w:rsidRPr="00C35AF9">
        <w:rPr>
          <w:szCs w:val="24"/>
          <w:lang w:val="sk-SK"/>
        </w:rPr>
        <w:lastRenderedPageBreak/>
        <w:t>Normálny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 </w:t>
      </w:r>
    </w:p>
    <w:p w:rsidR="00E11AD5" w:rsidRPr="00C35AF9" w:rsidRDefault="00E11AD5" w:rsidP="00E11AD5">
      <w:pPr>
        <w:jc w:val="left"/>
        <w:rPr>
          <w:b/>
          <w:szCs w:val="24"/>
          <w:lang w:val="sk-SK"/>
        </w:rPr>
      </w:pPr>
    </w:p>
    <w:p w:rsidR="00E11AD5" w:rsidRPr="00C35AF9" w:rsidRDefault="00E11AD5" w:rsidP="00E11AD5">
      <w:pPr>
        <w:jc w:val="left"/>
        <w:rPr>
          <w:b/>
          <w:szCs w:val="24"/>
          <w:lang w:val="sk-SK"/>
        </w:rPr>
      </w:pPr>
      <w:r w:rsidRPr="00C35AF9">
        <w:rPr>
          <w:b/>
          <w:szCs w:val="24"/>
          <w:lang w:val="sk-SK"/>
        </w:rPr>
        <w:t>Graf 1</w:t>
      </w:r>
    </w:p>
    <w:p w:rsidR="00E11AD5" w:rsidRPr="00C35AF9" w:rsidRDefault="00E11AD5" w:rsidP="00E11AD5">
      <w:pPr>
        <w:rPr>
          <w:szCs w:val="24"/>
          <w:lang w:val="sk-SK"/>
        </w:rPr>
      </w:pPr>
      <w:r w:rsidRPr="00C35AF9">
        <w:rPr>
          <w:szCs w:val="24"/>
          <w:lang w:val="sk-SK"/>
        </w:rPr>
        <w:t>Názov grafu (</w:t>
      </w:r>
      <w:proofErr w:type="spellStart"/>
      <w:r w:rsidRPr="00C35AF9">
        <w:rPr>
          <w:szCs w:val="24"/>
          <w:lang w:val="sk-SK"/>
        </w:rPr>
        <w:t>Times</w:t>
      </w:r>
      <w:proofErr w:type="spellEnd"/>
      <w:r w:rsidRPr="00C35AF9">
        <w:rPr>
          <w:szCs w:val="24"/>
          <w:lang w:val="sk-SK"/>
        </w:rPr>
        <w:t xml:space="preserve"> New Roman, 12, zarovnať doľava)</w:t>
      </w:r>
    </w:p>
    <w:p w:rsidR="00E11AD5" w:rsidRPr="00C35AF9" w:rsidRDefault="00E11AD5" w:rsidP="00E11AD5">
      <w:pPr>
        <w:jc w:val="center"/>
        <w:rPr>
          <w:szCs w:val="24"/>
          <w:lang w:val="sk-SK"/>
        </w:rPr>
      </w:pPr>
      <w:r w:rsidRPr="00C35AF9">
        <w:rPr>
          <w:noProof/>
          <w:szCs w:val="24"/>
          <w:lang w:val="sk-SK" w:eastAsia="sk-SK" w:bidi="ar-SA"/>
        </w:rPr>
        <w:drawing>
          <wp:inline distT="0" distB="0" distL="0" distR="0" wp14:anchorId="2D6D9359" wp14:editId="5FBA81AA">
            <wp:extent cx="3543300" cy="2377440"/>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l="1553" t="9541" r="2074" b="2119"/>
                    <a:stretch>
                      <a:fillRect/>
                    </a:stretch>
                  </pic:blipFill>
                  <pic:spPr bwMode="auto">
                    <a:xfrm>
                      <a:off x="0" y="0"/>
                      <a:ext cx="3543300" cy="2377440"/>
                    </a:xfrm>
                    <a:prstGeom prst="rect">
                      <a:avLst/>
                    </a:prstGeom>
                    <a:noFill/>
                    <a:ln>
                      <a:noFill/>
                    </a:ln>
                  </pic:spPr>
                </pic:pic>
              </a:graphicData>
            </a:graphic>
          </wp:inline>
        </w:drawing>
      </w:r>
    </w:p>
    <w:p w:rsidR="00E11AD5" w:rsidRPr="00C35AF9" w:rsidRDefault="00E11AD5" w:rsidP="00E11AD5">
      <w:pPr>
        <w:jc w:val="left"/>
        <w:rPr>
          <w:sz w:val="20"/>
          <w:szCs w:val="20"/>
          <w:lang w:val="sk-SK"/>
        </w:rPr>
      </w:pPr>
      <w:r w:rsidRPr="00C35AF9">
        <w:rPr>
          <w:sz w:val="20"/>
          <w:szCs w:val="20"/>
          <w:lang w:val="sk-SK"/>
        </w:rPr>
        <w:t>Zdroj: prosím uveďte internetovú stránku, článok, vlastné výpočty atď.</w:t>
      </w:r>
      <w:r w:rsidR="00F4661E" w:rsidRPr="00C35AF9">
        <w:rPr>
          <w:sz w:val="20"/>
          <w:szCs w:val="20"/>
          <w:lang w:val="sk-SK"/>
        </w:rPr>
        <w:t xml:space="preserve"> (veľkosť písma 10)</w:t>
      </w:r>
    </w:p>
    <w:p w:rsidR="00E11AD5" w:rsidRPr="00C35AF9" w:rsidRDefault="00E11AD5" w:rsidP="00E11AD5">
      <w:pPr>
        <w:spacing w:after="120"/>
        <w:jc w:val="left"/>
        <w:rPr>
          <w:sz w:val="20"/>
          <w:szCs w:val="20"/>
          <w:lang w:val="sk-SK"/>
        </w:rPr>
      </w:pPr>
      <w:r w:rsidRPr="00C35AF9">
        <w:rPr>
          <w:sz w:val="20"/>
          <w:szCs w:val="20"/>
          <w:lang w:val="sk-SK"/>
        </w:rPr>
        <w:t>Poznámky: normálny text poznámok</w:t>
      </w:r>
      <w:r w:rsidR="00F4661E" w:rsidRPr="00C35AF9">
        <w:rPr>
          <w:sz w:val="20"/>
          <w:szCs w:val="20"/>
          <w:lang w:val="sk-SK"/>
        </w:rPr>
        <w:t xml:space="preserve"> (veľkosť písma 10)</w:t>
      </w:r>
    </w:p>
    <w:p w:rsidR="00E11AD5" w:rsidRPr="00C35AF9" w:rsidRDefault="00E11AD5" w:rsidP="00E11AD5">
      <w:pPr>
        <w:spacing w:after="120"/>
        <w:jc w:val="left"/>
        <w:rPr>
          <w:sz w:val="20"/>
          <w:szCs w:val="20"/>
          <w:lang w:val="sk-SK"/>
        </w:rPr>
      </w:pPr>
    </w:p>
    <w:p w:rsidR="00E11AD5" w:rsidRPr="00C35AF9" w:rsidRDefault="00E11AD5" w:rsidP="00E11AD5">
      <w:pPr>
        <w:spacing w:after="120"/>
        <w:ind w:firstLine="357"/>
        <w:rPr>
          <w:szCs w:val="24"/>
          <w:lang w:val="sk-SK"/>
        </w:rPr>
      </w:pPr>
      <w:r w:rsidRPr="00C35AF9">
        <w:rPr>
          <w:szCs w:val="24"/>
          <w:lang w:val="sk-SK"/>
        </w:rPr>
        <w:t xml:space="preserve">Rovnice a vzorce sa označujú číslami v okrúhlych zátvorkách a pri ich zadávaní odporúčame použiť Editor rovníc alebo vložiť ich vo formáte </w:t>
      </w:r>
      <w:proofErr w:type="spellStart"/>
      <w:r w:rsidRPr="00C35AF9">
        <w:rPr>
          <w:szCs w:val="24"/>
          <w:lang w:val="sk-SK"/>
        </w:rPr>
        <w:t>jpg</w:t>
      </w:r>
      <w:proofErr w:type="spellEnd"/>
      <w:r w:rsidRPr="00C35AF9">
        <w:rPr>
          <w:szCs w:val="24"/>
          <w:lang w:val="sk-SK"/>
        </w:rPr>
        <w:t>.</w:t>
      </w:r>
    </w:p>
    <w:p w:rsidR="00E11AD5" w:rsidRPr="00C35AF9" w:rsidRDefault="00E11AD5" w:rsidP="00E11AD5">
      <w:pPr>
        <w:tabs>
          <w:tab w:val="right" w:pos="8820"/>
        </w:tabs>
        <w:spacing w:after="120"/>
        <w:ind w:firstLine="357"/>
        <w:rPr>
          <w:szCs w:val="24"/>
          <w:lang w:val="sk-SK"/>
        </w:rPr>
      </w:pPr>
      <w:r w:rsidRPr="00C35AF9">
        <w:rPr>
          <w:position w:val="-20"/>
          <w:szCs w:val="24"/>
          <w:lang w:val="sk-SK"/>
        </w:rPr>
        <w:object w:dxaOrig="1176" w:dyaOrig="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22.2pt" o:ole="">
            <v:imagedata r:id="rId7" o:title=""/>
          </v:shape>
          <o:OLEObject Type="Embed" ProgID="Equation.DSMT4" ShapeID="_x0000_i1025" DrawAspect="Content" ObjectID="_1485677361" r:id="rId8"/>
        </w:object>
      </w:r>
      <w:r w:rsidRPr="00C35AF9">
        <w:rPr>
          <w:szCs w:val="24"/>
          <w:lang w:val="sk-SK"/>
        </w:rPr>
        <w:tab/>
        <w:t>(1)</w:t>
      </w:r>
    </w:p>
    <w:p w:rsidR="00E11AD5" w:rsidRPr="00C35AF9" w:rsidRDefault="00E11AD5" w:rsidP="00E11AD5">
      <w:pPr>
        <w:tabs>
          <w:tab w:val="right" w:pos="8820"/>
        </w:tabs>
        <w:spacing w:after="120"/>
        <w:ind w:firstLine="357"/>
        <w:rPr>
          <w:szCs w:val="24"/>
          <w:lang w:val="sk-SK"/>
        </w:rPr>
      </w:pPr>
      <w:r w:rsidRPr="00C35AF9">
        <w:rPr>
          <w:position w:val="-30"/>
          <w:szCs w:val="24"/>
          <w:lang w:val="sk-SK"/>
        </w:rPr>
        <w:object w:dxaOrig="2496" w:dyaOrig="696">
          <v:shape id="_x0000_i1026" type="#_x0000_t75" style="width:124.8pt;height:34.8pt" o:ole="">
            <v:imagedata r:id="rId9" o:title=""/>
          </v:shape>
          <o:OLEObject Type="Embed" ProgID="Equation.DSMT4" ShapeID="_x0000_i1026" DrawAspect="Content" ObjectID="_1485677362" r:id="rId10"/>
        </w:object>
      </w:r>
      <w:r w:rsidRPr="00C35AF9">
        <w:rPr>
          <w:szCs w:val="24"/>
          <w:lang w:val="sk-SK"/>
        </w:rPr>
        <w:tab/>
        <w:t>(2)</w:t>
      </w:r>
    </w:p>
    <w:p w:rsidR="00E11AD5" w:rsidRPr="00C35AF9" w:rsidRDefault="00E11AD5" w:rsidP="00E11AD5">
      <w:pPr>
        <w:tabs>
          <w:tab w:val="right" w:pos="8820"/>
        </w:tabs>
        <w:spacing w:after="120"/>
        <w:ind w:firstLine="357"/>
        <w:rPr>
          <w:szCs w:val="24"/>
          <w:lang w:val="sk-SK"/>
        </w:rPr>
      </w:pPr>
      <w:r w:rsidRPr="00C35AF9">
        <w:rPr>
          <w:position w:val="-30"/>
          <w:szCs w:val="24"/>
          <w:lang w:val="sk-SK"/>
        </w:rPr>
        <w:object w:dxaOrig="3024" w:dyaOrig="696">
          <v:shape id="_x0000_i1027" type="#_x0000_t75" style="width:151.2pt;height:34.8pt" o:ole="">
            <v:imagedata r:id="rId11" o:title=""/>
          </v:shape>
          <o:OLEObject Type="Embed" ProgID="Equation.DSMT4" ShapeID="_x0000_i1027" DrawAspect="Content" ObjectID="_1485677363" r:id="rId12"/>
        </w:object>
      </w:r>
      <w:r w:rsidRPr="00C35AF9">
        <w:rPr>
          <w:szCs w:val="24"/>
          <w:lang w:val="sk-SK"/>
        </w:rPr>
        <w:tab/>
        <w:t>(3)</w:t>
      </w:r>
    </w:p>
    <w:p w:rsidR="00E11AD5" w:rsidRPr="00C35AF9" w:rsidRDefault="00E11AD5" w:rsidP="00E11AD5">
      <w:pPr>
        <w:tabs>
          <w:tab w:val="right" w:pos="8820"/>
        </w:tabs>
        <w:spacing w:after="120"/>
        <w:ind w:firstLine="357"/>
        <w:rPr>
          <w:szCs w:val="24"/>
          <w:lang w:val="sk-SK"/>
        </w:rPr>
      </w:pPr>
      <w:r w:rsidRPr="00C35AF9">
        <w:rPr>
          <w:position w:val="-30"/>
          <w:szCs w:val="24"/>
          <w:lang w:val="sk-SK"/>
        </w:rPr>
        <w:object w:dxaOrig="900" w:dyaOrig="696">
          <v:shape id="_x0000_i1028" type="#_x0000_t75" style="width:45pt;height:34.8pt" o:ole="">
            <v:imagedata r:id="rId13" o:title=""/>
          </v:shape>
          <o:OLEObject Type="Embed" ProgID="Equation.DSMT4" ShapeID="_x0000_i1028" DrawAspect="Content" ObjectID="_1485677364" r:id="rId14"/>
        </w:object>
      </w:r>
      <w:r w:rsidRPr="00C35AF9">
        <w:rPr>
          <w:szCs w:val="24"/>
          <w:lang w:val="sk-SK"/>
        </w:rPr>
        <w:tab/>
        <w:t>(4)</w:t>
      </w:r>
    </w:p>
    <w:p w:rsidR="00E11AD5" w:rsidRPr="00C35AF9" w:rsidRDefault="00E11AD5" w:rsidP="00E11AD5">
      <w:pPr>
        <w:tabs>
          <w:tab w:val="right" w:pos="8820"/>
        </w:tabs>
        <w:spacing w:after="120"/>
        <w:ind w:firstLine="357"/>
        <w:rPr>
          <w:szCs w:val="24"/>
          <w:lang w:val="sk-SK"/>
        </w:rPr>
      </w:pPr>
      <w:r w:rsidRPr="00C35AF9">
        <w:rPr>
          <w:rFonts w:ascii="Symbol" w:hAnsi="Symbol"/>
          <w:snapToGrid w:val="0"/>
          <w:szCs w:val="24"/>
          <w:lang w:val="sk-SK"/>
        </w:rPr>
        <w:t></w:t>
      </w:r>
      <w:r w:rsidRPr="00C35AF9">
        <w:rPr>
          <w:i/>
          <w:snapToGrid w:val="0"/>
          <w:szCs w:val="24"/>
          <w:vertAlign w:val="subscript"/>
          <w:lang w:val="sk-SK"/>
        </w:rPr>
        <w:t>j</w:t>
      </w:r>
      <w:r w:rsidRPr="00C35AF9">
        <w:rPr>
          <w:snapToGrid w:val="0"/>
          <w:szCs w:val="24"/>
          <w:lang w:val="sk-SK"/>
        </w:rPr>
        <w:t xml:space="preserve"> </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rFonts w:ascii="Symbol" w:hAnsi="Symbol"/>
          <w:snapToGrid w:val="0"/>
          <w:szCs w:val="24"/>
          <w:lang w:val="sk-SK"/>
        </w:rPr>
        <w:t></w:t>
      </w:r>
      <w:r w:rsidRPr="00C35AF9">
        <w:rPr>
          <w:i/>
          <w:snapToGrid w:val="0"/>
          <w:szCs w:val="24"/>
          <w:lang w:val="sk-SK"/>
        </w:rPr>
        <w:t xml:space="preserve"> </w:t>
      </w:r>
      <w:proofErr w:type="spellStart"/>
      <w:r w:rsidRPr="00C35AF9">
        <w:rPr>
          <w:i/>
          <w:snapToGrid w:val="0"/>
          <w:szCs w:val="24"/>
          <w:lang w:val="sk-SK"/>
        </w:rPr>
        <w:t>j</w:t>
      </w:r>
      <w:proofErr w:type="spellEnd"/>
      <w:r w:rsidRPr="00C35AF9">
        <w:rPr>
          <w:i/>
          <w:snapToGrid w:val="0"/>
          <w:szCs w:val="24"/>
          <w:lang w:val="sk-SK"/>
        </w:rPr>
        <w:t xml:space="preserve"> = </w:t>
      </w:r>
      <w:r w:rsidRPr="00C35AF9">
        <w:rPr>
          <w:snapToGrid w:val="0"/>
          <w:szCs w:val="24"/>
          <w:lang w:val="sk-SK"/>
        </w:rPr>
        <w:t>1,2,…,</w:t>
      </w:r>
      <w:r w:rsidRPr="00C35AF9">
        <w:rPr>
          <w:i/>
          <w:snapToGrid w:val="0"/>
          <w:szCs w:val="24"/>
          <w:lang w:val="sk-SK"/>
        </w:rPr>
        <w:t>n</w:t>
      </w:r>
      <w:r w:rsidRPr="00C35AF9">
        <w:rPr>
          <w:i/>
          <w:snapToGrid w:val="0"/>
          <w:szCs w:val="24"/>
          <w:lang w:val="sk-SK"/>
        </w:rPr>
        <w:tab/>
      </w:r>
      <w:r w:rsidRPr="00C35AF9">
        <w:rPr>
          <w:snapToGrid w:val="0"/>
          <w:szCs w:val="24"/>
          <w:lang w:val="sk-SK"/>
        </w:rPr>
        <w:t>(5)</w:t>
      </w:r>
    </w:p>
    <w:p w:rsidR="00E11AD5" w:rsidRPr="00C35AF9" w:rsidRDefault="00E11AD5" w:rsidP="00E11AD5">
      <w:pPr>
        <w:spacing w:after="120"/>
        <w:ind w:firstLine="357"/>
        <w:rPr>
          <w:szCs w:val="24"/>
          <w:lang w:val="sk-SK"/>
        </w:rPr>
      </w:pPr>
      <w:r w:rsidRPr="00C35AF9">
        <w:rPr>
          <w:szCs w:val="24"/>
          <w:lang w:val="sk-SK"/>
        </w:rPr>
        <w:t>Citovanie použitej literatúry musí byť v súlade s nižšie uvedenými príkladmi. Zoznam použitej literatúry musí byť úplný a presný. V texte musí byť odkaz na každý zdroj uvedený v zozname použitej literatúry. Citácie v texte sa musia riadiť týmito pravidlami:</w:t>
      </w:r>
    </w:p>
    <w:p w:rsidR="00E11AD5" w:rsidRPr="00C35AF9" w:rsidRDefault="00E11AD5" w:rsidP="00E11AD5">
      <w:pPr>
        <w:numPr>
          <w:ilvl w:val="0"/>
          <w:numId w:val="1"/>
        </w:numPr>
        <w:spacing w:after="120"/>
        <w:rPr>
          <w:szCs w:val="24"/>
          <w:lang w:val="sk-SK"/>
        </w:rPr>
      </w:pPr>
      <w:r w:rsidRPr="00C35AF9">
        <w:rPr>
          <w:szCs w:val="24"/>
          <w:lang w:val="sk-SK"/>
        </w:rPr>
        <w:t>1 autor</w:t>
      </w:r>
    </w:p>
    <w:p w:rsidR="00E11AD5" w:rsidRPr="00C35AF9" w:rsidRDefault="00E11AD5" w:rsidP="00E11AD5">
      <w:pPr>
        <w:pStyle w:val="Odsekzoznamu"/>
        <w:numPr>
          <w:ilvl w:val="1"/>
          <w:numId w:val="2"/>
        </w:numPr>
        <w:ind w:left="1440"/>
        <w:rPr>
          <w:szCs w:val="24"/>
          <w:lang w:val="sk-SK"/>
        </w:rPr>
      </w:pPr>
      <w:proofErr w:type="spellStart"/>
      <w:r w:rsidRPr="00C35AF9">
        <w:rPr>
          <w:szCs w:val="24"/>
          <w:lang w:val="sk-SK"/>
        </w:rPr>
        <w:t>Clotfelter</w:t>
      </w:r>
      <w:proofErr w:type="spellEnd"/>
      <w:r w:rsidRPr="00C35AF9">
        <w:rPr>
          <w:szCs w:val="24"/>
          <w:lang w:val="sk-SK"/>
        </w:rPr>
        <w:t xml:space="preserve"> (1983) vo svojej empirickej štúdii ... </w:t>
      </w:r>
    </w:p>
    <w:p w:rsidR="00E11AD5" w:rsidRPr="00C35AF9" w:rsidRDefault="00E11AD5" w:rsidP="00E11AD5">
      <w:pPr>
        <w:pStyle w:val="Odsekzoznamu"/>
        <w:numPr>
          <w:ilvl w:val="1"/>
          <w:numId w:val="2"/>
        </w:numPr>
        <w:spacing w:after="120"/>
        <w:ind w:left="1434" w:hanging="357"/>
        <w:rPr>
          <w:szCs w:val="24"/>
          <w:lang w:val="sk-SK"/>
        </w:rPr>
      </w:pPr>
      <w:r w:rsidRPr="00C35AF9">
        <w:rPr>
          <w:szCs w:val="24"/>
          <w:lang w:val="sk-SK"/>
        </w:rPr>
        <w:t>... neboli vôbec zaznamenané (</w:t>
      </w:r>
      <w:proofErr w:type="spellStart"/>
      <w:r w:rsidRPr="00C35AF9">
        <w:rPr>
          <w:szCs w:val="24"/>
          <w:lang w:val="sk-SK"/>
        </w:rPr>
        <w:t>Macafee</w:t>
      </w:r>
      <w:proofErr w:type="spellEnd"/>
      <w:r w:rsidRPr="00C35AF9">
        <w:rPr>
          <w:szCs w:val="24"/>
          <w:lang w:val="sk-SK"/>
        </w:rPr>
        <w:t xml:space="preserve">, 1980; </w:t>
      </w:r>
      <w:proofErr w:type="spellStart"/>
      <w:r w:rsidRPr="00C35AF9">
        <w:rPr>
          <w:szCs w:val="24"/>
          <w:lang w:val="sk-SK"/>
        </w:rPr>
        <w:t>Tanzi</w:t>
      </w:r>
      <w:proofErr w:type="spellEnd"/>
      <w:r w:rsidRPr="00C35AF9">
        <w:rPr>
          <w:szCs w:val="24"/>
          <w:lang w:val="sk-SK"/>
        </w:rPr>
        <w:t xml:space="preserve">, 1980). </w:t>
      </w:r>
    </w:p>
    <w:p w:rsidR="00E11AD5" w:rsidRPr="00C35AF9" w:rsidRDefault="00E11AD5" w:rsidP="00E11AD5">
      <w:pPr>
        <w:numPr>
          <w:ilvl w:val="0"/>
          <w:numId w:val="1"/>
        </w:numPr>
        <w:spacing w:after="120"/>
        <w:rPr>
          <w:szCs w:val="24"/>
          <w:lang w:val="sk-SK"/>
        </w:rPr>
      </w:pPr>
      <w:r w:rsidRPr="00C35AF9">
        <w:rPr>
          <w:szCs w:val="24"/>
          <w:lang w:val="sk-SK"/>
        </w:rPr>
        <w:t>2 autori</w:t>
      </w:r>
    </w:p>
    <w:p w:rsidR="00E11AD5" w:rsidRPr="00C35AF9" w:rsidRDefault="00E11AD5" w:rsidP="00E11AD5">
      <w:pPr>
        <w:pStyle w:val="Odsekzoznamu"/>
        <w:numPr>
          <w:ilvl w:val="1"/>
          <w:numId w:val="2"/>
        </w:numPr>
        <w:ind w:left="1440"/>
        <w:rPr>
          <w:szCs w:val="24"/>
          <w:lang w:val="sk-SK"/>
        </w:rPr>
      </w:pPr>
      <w:r w:rsidRPr="00C35AF9">
        <w:rPr>
          <w:szCs w:val="24"/>
          <w:lang w:val="sk-SK"/>
        </w:rPr>
        <w:t xml:space="preserve">... </w:t>
      </w:r>
      <w:proofErr w:type="spellStart"/>
      <w:r w:rsidRPr="00C35AF9">
        <w:rPr>
          <w:szCs w:val="24"/>
          <w:lang w:val="sk-SK"/>
        </w:rPr>
        <w:t>Bahl</w:t>
      </w:r>
      <w:proofErr w:type="spellEnd"/>
      <w:r w:rsidRPr="00C35AF9">
        <w:rPr>
          <w:szCs w:val="24"/>
          <w:lang w:val="sk-SK"/>
        </w:rPr>
        <w:t xml:space="preserve"> a Murray (1993) zistili, …</w:t>
      </w:r>
    </w:p>
    <w:p w:rsidR="00E11AD5" w:rsidRPr="00C35AF9" w:rsidRDefault="00E11AD5" w:rsidP="00E11AD5">
      <w:pPr>
        <w:pStyle w:val="Odsekzoznamu"/>
        <w:numPr>
          <w:ilvl w:val="1"/>
          <w:numId w:val="2"/>
        </w:numPr>
        <w:spacing w:after="120"/>
        <w:ind w:left="1434" w:hanging="357"/>
        <w:rPr>
          <w:szCs w:val="24"/>
          <w:lang w:val="sk-SK"/>
        </w:rPr>
      </w:pPr>
      <w:r w:rsidRPr="00C35AF9">
        <w:rPr>
          <w:lang w:val="sk-SK"/>
        </w:rPr>
        <w:t xml:space="preserve">… hypotetické otázky o ich správaní (napr. Park &amp; </w:t>
      </w:r>
      <w:proofErr w:type="spellStart"/>
      <w:r w:rsidRPr="00C35AF9">
        <w:rPr>
          <w:lang w:val="sk-SK"/>
        </w:rPr>
        <w:t>Hyun</w:t>
      </w:r>
      <w:proofErr w:type="spellEnd"/>
      <w:r w:rsidRPr="00C35AF9">
        <w:rPr>
          <w:lang w:val="sk-SK"/>
        </w:rPr>
        <w:t>, 2003) …</w:t>
      </w:r>
    </w:p>
    <w:p w:rsidR="00E11AD5" w:rsidRPr="00C35AF9" w:rsidRDefault="00E11AD5" w:rsidP="00E11AD5">
      <w:pPr>
        <w:numPr>
          <w:ilvl w:val="0"/>
          <w:numId w:val="1"/>
        </w:numPr>
        <w:spacing w:after="120"/>
        <w:rPr>
          <w:szCs w:val="24"/>
          <w:lang w:val="sk-SK"/>
        </w:rPr>
      </w:pPr>
      <w:smartTag w:uri="urn:schemas-microsoft-com:office:smarttags" w:element="metricconverter">
        <w:smartTagPr>
          <w:attr w:name="ProductID" w:val="3 a"/>
        </w:smartTagPr>
        <w:r w:rsidRPr="00C35AF9">
          <w:rPr>
            <w:szCs w:val="24"/>
            <w:lang w:val="sk-SK"/>
          </w:rPr>
          <w:t>3 a</w:t>
        </w:r>
      </w:smartTag>
      <w:r w:rsidRPr="00C35AF9">
        <w:rPr>
          <w:szCs w:val="24"/>
          <w:lang w:val="sk-SK"/>
        </w:rPr>
        <w:t xml:space="preserve"> viac autorov: uveďte len meno prvého autora a skratku „et al.“</w:t>
      </w:r>
    </w:p>
    <w:p w:rsidR="00E11AD5" w:rsidRPr="00C35AF9" w:rsidRDefault="00E11AD5" w:rsidP="00E11AD5">
      <w:pPr>
        <w:pStyle w:val="Odsekzoznamu"/>
        <w:numPr>
          <w:ilvl w:val="1"/>
          <w:numId w:val="2"/>
        </w:numPr>
        <w:ind w:left="1440"/>
        <w:rPr>
          <w:szCs w:val="24"/>
          <w:lang w:val="sk-SK"/>
        </w:rPr>
      </w:pPr>
      <w:r w:rsidRPr="00C35AF9">
        <w:rPr>
          <w:szCs w:val="24"/>
          <w:lang w:val="sk-SK"/>
        </w:rPr>
        <w:lastRenderedPageBreak/>
        <w:t xml:space="preserve">... je nedávna štúdia, ktorú uskutočnil </w:t>
      </w:r>
      <w:proofErr w:type="spellStart"/>
      <w:r w:rsidRPr="00C35AF9">
        <w:rPr>
          <w:szCs w:val="24"/>
          <w:lang w:val="sk-SK"/>
        </w:rPr>
        <w:t>Andreoni</w:t>
      </w:r>
      <w:proofErr w:type="spellEnd"/>
      <w:r w:rsidRPr="00C35AF9">
        <w:rPr>
          <w:szCs w:val="24"/>
          <w:lang w:val="sk-SK"/>
        </w:rPr>
        <w:t xml:space="preserve"> et al. (1998).</w:t>
      </w:r>
    </w:p>
    <w:p w:rsidR="00E11AD5" w:rsidRPr="00C35AF9" w:rsidRDefault="00E11AD5" w:rsidP="00E11AD5">
      <w:pPr>
        <w:pStyle w:val="Odsekzoznamu"/>
        <w:numPr>
          <w:ilvl w:val="1"/>
          <w:numId w:val="2"/>
        </w:numPr>
        <w:spacing w:after="120"/>
        <w:ind w:left="1440" w:hanging="357"/>
        <w:rPr>
          <w:szCs w:val="24"/>
          <w:lang w:val="sk-SK"/>
        </w:rPr>
      </w:pPr>
      <w:r w:rsidRPr="00C35AF9">
        <w:rPr>
          <w:lang w:val="sk-SK"/>
        </w:rPr>
        <w:t>… hypotetické otázky o ich správaní (</w:t>
      </w:r>
      <w:proofErr w:type="spellStart"/>
      <w:r w:rsidRPr="00C35AF9">
        <w:rPr>
          <w:lang w:val="sk-SK"/>
        </w:rPr>
        <w:t>Alm</w:t>
      </w:r>
      <w:proofErr w:type="spellEnd"/>
      <w:r w:rsidRPr="00C35AF9">
        <w:rPr>
          <w:lang w:val="sk-SK"/>
        </w:rPr>
        <w:t xml:space="preserve"> et al., 1992) …</w:t>
      </w:r>
    </w:p>
    <w:p w:rsidR="00E11AD5" w:rsidRPr="00C35AF9" w:rsidRDefault="00E11AD5" w:rsidP="00E11AD5">
      <w:pPr>
        <w:spacing w:after="120"/>
        <w:ind w:firstLine="357"/>
        <w:rPr>
          <w:lang w:val="sk-SK"/>
        </w:rPr>
      </w:pPr>
      <w:r w:rsidRPr="00C35AF9">
        <w:rPr>
          <w:szCs w:val="24"/>
          <w:lang w:val="sk-SK"/>
        </w:rPr>
        <w:t>Normálny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 </w:t>
      </w:r>
    </w:p>
    <w:p w:rsidR="00E11AD5" w:rsidRPr="00C35AF9" w:rsidRDefault="00E11AD5" w:rsidP="00E11AD5">
      <w:pPr>
        <w:spacing w:after="120"/>
        <w:rPr>
          <w:b/>
          <w:lang w:val="sk-SK"/>
        </w:rPr>
      </w:pPr>
    </w:p>
    <w:p w:rsidR="00E11AD5" w:rsidRPr="00C35AF9" w:rsidRDefault="00E11AD5" w:rsidP="00E11AD5">
      <w:pPr>
        <w:spacing w:after="120"/>
        <w:rPr>
          <w:b/>
          <w:color w:val="FF0000"/>
          <w:lang w:val="sk-SK"/>
        </w:rPr>
      </w:pPr>
      <w:r w:rsidRPr="00C35AF9">
        <w:rPr>
          <w:b/>
          <w:lang w:val="sk-SK"/>
        </w:rPr>
        <w:t>3.</w:t>
      </w:r>
      <w:r w:rsidRPr="00C35AF9">
        <w:rPr>
          <w:b/>
          <w:color w:val="000000"/>
          <w:lang w:val="sk-SK"/>
        </w:rPr>
        <w:t xml:space="preserve"> </w:t>
      </w:r>
      <w:r w:rsidR="00F4661E" w:rsidRPr="00C35AF9">
        <w:rPr>
          <w:b/>
          <w:color w:val="000000"/>
          <w:lang w:val="sk-SK"/>
        </w:rPr>
        <w:t>Závery</w:t>
      </w:r>
    </w:p>
    <w:p w:rsidR="00E11AD5" w:rsidRPr="00C35AF9" w:rsidRDefault="00E11AD5" w:rsidP="00E11AD5">
      <w:pPr>
        <w:spacing w:after="120"/>
        <w:ind w:firstLine="357"/>
        <w:rPr>
          <w:lang w:val="sk-SK"/>
        </w:rPr>
      </w:pPr>
      <w:r w:rsidRPr="00C35AF9">
        <w:rPr>
          <w:lang w:val="sk-SK"/>
        </w:rPr>
        <w:t>N</w:t>
      </w:r>
      <w:r w:rsidRPr="00C35AF9">
        <w:rPr>
          <w:szCs w:val="24"/>
          <w:lang w:val="sk-SK"/>
        </w:rPr>
        <w:t>ormálny text príspevku (</w:t>
      </w:r>
      <w:proofErr w:type="spellStart"/>
      <w:r w:rsidRPr="00C35AF9">
        <w:rPr>
          <w:szCs w:val="24"/>
          <w:lang w:val="sk-SK"/>
        </w:rPr>
        <w:t>Times</w:t>
      </w:r>
      <w:proofErr w:type="spellEnd"/>
      <w:r w:rsidRPr="00C35AF9">
        <w:rPr>
          <w:szCs w:val="24"/>
          <w:lang w:val="sk-SK"/>
        </w:rPr>
        <w:t xml:space="preserve"> New Roman 12, zarovnať podľa okrajov, prvý riadok odseku má </w:t>
      </w:r>
      <w:smartTag w:uri="urn:schemas-microsoft-com:office:smarttags" w:element="metricconverter">
        <w:smartTagPr>
          <w:attr w:name="ProductID" w:val="0,63 cm"/>
        </w:smartTagPr>
        <w:r w:rsidRPr="00C35AF9">
          <w:rPr>
            <w:szCs w:val="24"/>
            <w:lang w:val="sk-SK"/>
          </w:rPr>
          <w:t>0,63 cm</w:t>
        </w:r>
      </w:smartTag>
      <w:r w:rsidRPr="00C35AF9">
        <w:rPr>
          <w:szCs w:val="24"/>
          <w:lang w:val="sk-SK"/>
        </w:rPr>
        <w:t xml:space="preserve"> zarážku, jednoduché riadkovanie, 6 b medzera za odsekom). </w:t>
      </w:r>
    </w:p>
    <w:p w:rsidR="00E11AD5" w:rsidRPr="00C35AF9" w:rsidRDefault="00E11AD5" w:rsidP="00E11AD5">
      <w:pPr>
        <w:rPr>
          <w:b/>
          <w:szCs w:val="24"/>
          <w:lang w:val="sk-SK"/>
        </w:rPr>
      </w:pPr>
    </w:p>
    <w:p w:rsidR="00E11AD5" w:rsidRPr="00C35AF9" w:rsidRDefault="00E11AD5" w:rsidP="00E11AD5">
      <w:pPr>
        <w:rPr>
          <w:b/>
          <w:szCs w:val="24"/>
          <w:lang w:val="sk-SK"/>
        </w:rPr>
      </w:pPr>
    </w:p>
    <w:p w:rsidR="00E11AD5" w:rsidRPr="00C35AF9" w:rsidRDefault="00E11AD5" w:rsidP="00E11AD5">
      <w:pPr>
        <w:rPr>
          <w:b/>
          <w:szCs w:val="24"/>
          <w:lang w:val="sk-SK"/>
        </w:rPr>
      </w:pPr>
      <w:r w:rsidRPr="00C35AF9">
        <w:rPr>
          <w:b/>
          <w:szCs w:val="24"/>
          <w:lang w:val="sk-SK"/>
        </w:rPr>
        <w:t>Použitá literatúra</w:t>
      </w:r>
    </w:p>
    <w:p w:rsidR="00E11AD5" w:rsidRPr="00C35AF9" w:rsidRDefault="00E11AD5" w:rsidP="00E11AD5">
      <w:pPr>
        <w:rPr>
          <w:b/>
          <w:szCs w:val="24"/>
          <w:lang w:val="sk-SK"/>
        </w:rPr>
      </w:pPr>
    </w:p>
    <w:p w:rsidR="00E11AD5" w:rsidRPr="00C35AF9" w:rsidRDefault="00E11AD5" w:rsidP="00E11AD5">
      <w:pPr>
        <w:rPr>
          <w:szCs w:val="24"/>
          <w:lang w:val="sk-SK"/>
        </w:rPr>
      </w:pPr>
      <w:r w:rsidRPr="00C35AF9">
        <w:rPr>
          <w:szCs w:val="24"/>
          <w:lang w:val="sk-SK"/>
        </w:rPr>
        <w:t>V zozname použitej literatúry dodržujte uvedený formát citácií. Použitá literatúra musí byť zoradená podľa abecedy. Uvádza sa iba literatúra, ktorá bola citovaná v texte.</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knihy</w:t>
      </w:r>
    </w:p>
    <w:p w:rsidR="00E11AD5" w:rsidRPr="00C35AF9" w:rsidRDefault="00E11AD5" w:rsidP="00E11AD5">
      <w:pPr>
        <w:rPr>
          <w:szCs w:val="24"/>
          <w:lang w:val="sk-SK"/>
        </w:rPr>
      </w:pPr>
      <w:proofErr w:type="spellStart"/>
      <w:r w:rsidRPr="00C35AF9">
        <w:rPr>
          <w:szCs w:val="24"/>
          <w:lang w:val="sk-SK"/>
        </w:rPr>
        <w:t>Tyler</w:t>
      </w:r>
      <w:proofErr w:type="spellEnd"/>
      <w:r w:rsidRPr="00C35AF9">
        <w:rPr>
          <w:szCs w:val="24"/>
          <w:lang w:val="sk-SK"/>
        </w:rPr>
        <w:t xml:space="preserve">, T. R. (1990). </w:t>
      </w:r>
      <w:proofErr w:type="spellStart"/>
      <w:r w:rsidRPr="00C35AF9">
        <w:rPr>
          <w:i/>
          <w:szCs w:val="24"/>
          <w:lang w:val="sk-SK"/>
        </w:rPr>
        <w:t>Why</w:t>
      </w:r>
      <w:proofErr w:type="spellEnd"/>
      <w:r w:rsidRPr="00C35AF9">
        <w:rPr>
          <w:i/>
          <w:szCs w:val="24"/>
          <w:lang w:val="sk-SK"/>
        </w:rPr>
        <w:t xml:space="preserve"> </w:t>
      </w:r>
      <w:proofErr w:type="spellStart"/>
      <w:r w:rsidRPr="00C35AF9">
        <w:rPr>
          <w:i/>
          <w:szCs w:val="24"/>
          <w:lang w:val="sk-SK"/>
        </w:rPr>
        <w:t>People</w:t>
      </w:r>
      <w:proofErr w:type="spellEnd"/>
      <w:r w:rsidRPr="00C35AF9">
        <w:rPr>
          <w:i/>
          <w:szCs w:val="24"/>
          <w:lang w:val="sk-SK"/>
        </w:rPr>
        <w:t xml:space="preserve"> </w:t>
      </w:r>
      <w:proofErr w:type="spellStart"/>
      <w:r w:rsidRPr="00C35AF9">
        <w:rPr>
          <w:i/>
          <w:szCs w:val="24"/>
          <w:lang w:val="sk-SK"/>
        </w:rPr>
        <w:t>Obey</w:t>
      </w:r>
      <w:proofErr w:type="spellEnd"/>
      <w:r w:rsidRPr="00C35AF9">
        <w:rPr>
          <w:i/>
          <w:szCs w:val="24"/>
          <w:lang w:val="sk-SK"/>
        </w:rPr>
        <w:t xml:space="preserve"> </w:t>
      </w:r>
      <w:proofErr w:type="spellStart"/>
      <w:r w:rsidRPr="00C35AF9">
        <w:rPr>
          <w:i/>
          <w:szCs w:val="24"/>
          <w:lang w:val="sk-SK"/>
        </w:rPr>
        <w:t>the</w:t>
      </w:r>
      <w:proofErr w:type="spellEnd"/>
      <w:r w:rsidRPr="00C35AF9">
        <w:rPr>
          <w:i/>
          <w:szCs w:val="24"/>
          <w:lang w:val="sk-SK"/>
        </w:rPr>
        <w:t xml:space="preserve"> </w:t>
      </w:r>
      <w:proofErr w:type="spellStart"/>
      <w:r w:rsidRPr="00C35AF9">
        <w:rPr>
          <w:i/>
          <w:szCs w:val="24"/>
          <w:lang w:val="sk-SK"/>
        </w:rPr>
        <w:t>Law</w:t>
      </w:r>
      <w:proofErr w:type="spellEnd"/>
      <w:r w:rsidRPr="00C35AF9">
        <w:rPr>
          <w:szCs w:val="24"/>
          <w:lang w:val="sk-SK"/>
        </w:rPr>
        <w:t xml:space="preserve">. New </w:t>
      </w:r>
      <w:proofErr w:type="spellStart"/>
      <w:r w:rsidRPr="00C35AF9">
        <w:rPr>
          <w:szCs w:val="24"/>
          <w:lang w:val="sk-SK"/>
        </w:rPr>
        <w:t>Haven</w:t>
      </w:r>
      <w:proofErr w:type="spellEnd"/>
      <w:r w:rsidRPr="00C35AF9">
        <w:rPr>
          <w:szCs w:val="24"/>
          <w:lang w:val="sk-SK"/>
        </w:rPr>
        <w:t xml:space="preserve">: </w:t>
      </w:r>
      <w:proofErr w:type="spellStart"/>
      <w:r w:rsidRPr="00C35AF9">
        <w:rPr>
          <w:szCs w:val="24"/>
          <w:lang w:val="sk-SK"/>
        </w:rPr>
        <w:t>Yale</w:t>
      </w:r>
      <w:proofErr w:type="spellEnd"/>
      <w:r w:rsidRPr="00C35AF9">
        <w:rPr>
          <w:szCs w:val="24"/>
          <w:lang w:val="sk-SK"/>
        </w:rPr>
        <w:t xml:space="preserve"> </w:t>
      </w:r>
      <w:proofErr w:type="spellStart"/>
      <w:r w:rsidRPr="00C35AF9">
        <w:rPr>
          <w:szCs w:val="24"/>
          <w:lang w:val="sk-SK"/>
        </w:rPr>
        <w:t>University</w:t>
      </w:r>
      <w:proofErr w:type="spellEnd"/>
      <w:r w:rsidRPr="00C35AF9">
        <w:rPr>
          <w:szCs w:val="24"/>
          <w:lang w:val="sk-SK"/>
        </w:rPr>
        <w:t xml:space="preserve"> Press.  </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kapitoly v knihe</w:t>
      </w:r>
    </w:p>
    <w:p w:rsidR="00E11AD5" w:rsidRPr="00C35AF9" w:rsidRDefault="00E11AD5" w:rsidP="00E11AD5">
      <w:pPr>
        <w:rPr>
          <w:szCs w:val="24"/>
          <w:lang w:val="sk-SK"/>
        </w:rPr>
      </w:pPr>
      <w:proofErr w:type="spellStart"/>
      <w:r w:rsidRPr="00C35AF9">
        <w:rPr>
          <w:szCs w:val="24"/>
          <w:lang w:val="sk-SK"/>
        </w:rPr>
        <w:t>McCarty</w:t>
      </w:r>
      <w:proofErr w:type="spellEnd"/>
      <w:r w:rsidRPr="00C35AF9">
        <w:rPr>
          <w:szCs w:val="24"/>
          <w:lang w:val="sk-SK"/>
        </w:rPr>
        <w:t xml:space="preserve">, T. – </w:t>
      </w:r>
      <w:proofErr w:type="spellStart"/>
      <w:r w:rsidRPr="00C35AF9">
        <w:rPr>
          <w:szCs w:val="24"/>
          <w:lang w:val="sk-SK"/>
        </w:rPr>
        <w:t>Yaisawarng</w:t>
      </w:r>
      <w:proofErr w:type="spellEnd"/>
      <w:r w:rsidRPr="00C35AF9">
        <w:rPr>
          <w:szCs w:val="24"/>
          <w:lang w:val="sk-SK"/>
        </w:rPr>
        <w:t xml:space="preserve">, S. (1993). </w:t>
      </w:r>
      <w:proofErr w:type="spellStart"/>
      <w:r w:rsidRPr="00C35AF9">
        <w:rPr>
          <w:szCs w:val="24"/>
          <w:lang w:val="sk-SK"/>
        </w:rPr>
        <w:t>Technical</w:t>
      </w:r>
      <w:proofErr w:type="spellEnd"/>
      <w:r w:rsidRPr="00C35AF9">
        <w:rPr>
          <w:szCs w:val="24"/>
          <w:lang w:val="sk-SK"/>
        </w:rPr>
        <w:t xml:space="preserve"> </w:t>
      </w:r>
      <w:proofErr w:type="spellStart"/>
      <w:r w:rsidRPr="00C35AF9">
        <w:rPr>
          <w:szCs w:val="24"/>
          <w:lang w:val="sk-SK"/>
        </w:rPr>
        <w:t>Efficiency</w:t>
      </w:r>
      <w:proofErr w:type="spellEnd"/>
      <w:r w:rsidRPr="00C35AF9">
        <w:rPr>
          <w:szCs w:val="24"/>
          <w:lang w:val="sk-SK"/>
        </w:rPr>
        <w:t xml:space="preserve"> in New Jersey </w:t>
      </w:r>
      <w:proofErr w:type="spellStart"/>
      <w:r w:rsidRPr="00C35AF9">
        <w:rPr>
          <w:szCs w:val="24"/>
          <w:lang w:val="sk-SK"/>
        </w:rPr>
        <w:t>School</w:t>
      </w:r>
      <w:proofErr w:type="spellEnd"/>
      <w:r w:rsidRPr="00C35AF9">
        <w:rPr>
          <w:szCs w:val="24"/>
          <w:lang w:val="sk-SK"/>
        </w:rPr>
        <w:t xml:space="preserve"> </w:t>
      </w:r>
      <w:proofErr w:type="spellStart"/>
      <w:r w:rsidRPr="00C35AF9">
        <w:rPr>
          <w:szCs w:val="24"/>
          <w:lang w:val="sk-SK"/>
        </w:rPr>
        <w:t>Districts</w:t>
      </w:r>
      <w:proofErr w:type="spellEnd"/>
      <w:r w:rsidRPr="00C35AF9">
        <w:rPr>
          <w:szCs w:val="24"/>
          <w:lang w:val="sk-SK"/>
        </w:rPr>
        <w:t xml:space="preserve">. In </w:t>
      </w:r>
      <w:proofErr w:type="spellStart"/>
      <w:r w:rsidRPr="00C35AF9">
        <w:rPr>
          <w:szCs w:val="24"/>
          <w:lang w:val="sk-SK"/>
        </w:rPr>
        <w:t>Fried</w:t>
      </w:r>
      <w:proofErr w:type="spellEnd"/>
      <w:r w:rsidRPr="00C35AF9">
        <w:rPr>
          <w:szCs w:val="24"/>
          <w:lang w:val="sk-SK"/>
        </w:rPr>
        <w:t>, H.O. et al. (</w:t>
      </w:r>
      <w:proofErr w:type="spellStart"/>
      <w:r w:rsidRPr="00C35AF9">
        <w:rPr>
          <w:szCs w:val="24"/>
          <w:lang w:val="sk-SK"/>
        </w:rPr>
        <w:t>eds</w:t>
      </w:r>
      <w:proofErr w:type="spellEnd"/>
      <w:r w:rsidRPr="00C35AF9">
        <w:rPr>
          <w:szCs w:val="24"/>
          <w:lang w:val="sk-SK"/>
        </w:rPr>
        <w:t xml:space="preserve">.) </w:t>
      </w:r>
      <w:proofErr w:type="spellStart"/>
      <w:r w:rsidRPr="00C35AF9">
        <w:rPr>
          <w:i/>
          <w:iCs/>
          <w:szCs w:val="24"/>
          <w:lang w:val="sk-SK"/>
        </w:rPr>
        <w:t>The</w:t>
      </w:r>
      <w:proofErr w:type="spellEnd"/>
      <w:r w:rsidRPr="00C35AF9">
        <w:rPr>
          <w:i/>
          <w:iCs/>
          <w:szCs w:val="24"/>
          <w:lang w:val="sk-SK"/>
        </w:rPr>
        <w:t xml:space="preserve"> </w:t>
      </w:r>
      <w:proofErr w:type="spellStart"/>
      <w:r w:rsidRPr="00C35AF9">
        <w:rPr>
          <w:i/>
          <w:iCs/>
          <w:szCs w:val="24"/>
          <w:lang w:val="sk-SK"/>
        </w:rPr>
        <w:t>Measurement</w:t>
      </w:r>
      <w:proofErr w:type="spellEnd"/>
      <w:r w:rsidRPr="00C35AF9">
        <w:rPr>
          <w:i/>
          <w:iCs/>
          <w:szCs w:val="24"/>
          <w:lang w:val="sk-SK"/>
        </w:rPr>
        <w:t xml:space="preserve"> </w:t>
      </w:r>
      <w:proofErr w:type="spellStart"/>
      <w:r w:rsidRPr="00C35AF9">
        <w:rPr>
          <w:i/>
          <w:iCs/>
          <w:szCs w:val="24"/>
          <w:lang w:val="sk-SK"/>
        </w:rPr>
        <w:t>of</w:t>
      </w:r>
      <w:proofErr w:type="spellEnd"/>
      <w:r w:rsidRPr="00C35AF9">
        <w:rPr>
          <w:i/>
          <w:iCs/>
          <w:szCs w:val="24"/>
          <w:lang w:val="sk-SK"/>
        </w:rPr>
        <w:t xml:space="preserve"> </w:t>
      </w:r>
      <w:proofErr w:type="spellStart"/>
      <w:r w:rsidRPr="00C35AF9">
        <w:rPr>
          <w:i/>
          <w:iCs/>
          <w:szCs w:val="24"/>
          <w:lang w:val="sk-SK"/>
        </w:rPr>
        <w:t>Productive</w:t>
      </w:r>
      <w:proofErr w:type="spellEnd"/>
      <w:r w:rsidRPr="00C35AF9">
        <w:rPr>
          <w:i/>
          <w:iCs/>
          <w:szCs w:val="24"/>
          <w:lang w:val="sk-SK"/>
        </w:rPr>
        <w:t xml:space="preserve"> </w:t>
      </w:r>
      <w:proofErr w:type="spellStart"/>
      <w:r w:rsidRPr="00C35AF9">
        <w:rPr>
          <w:i/>
          <w:iCs/>
          <w:szCs w:val="24"/>
          <w:lang w:val="sk-SK"/>
        </w:rPr>
        <w:t>Efficiency</w:t>
      </w:r>
      <w:proofErr w:type="spellEnd"/>
      <w:r w:rsidRPr="00C35AF9">
        <w:rPr>
          <w:i/>
          <w:iCs/>
          <w:szCs w:val="24"/>
          <w:lang w:val="sk-SK"/>
        </w:rPr>
        <w:t xml:space="preserve">: </w:t>
      </w:r>
      <w:proofErr w:type="spellStart"/>
      <w:r w:rsidRPr="00C35AF9">
        <w:rPr>
          <w:i/>
          <w:iCs/>
          <w:szCs w:val="24"/>
          <w:lang w:val="sk-SK"/>
        </w:rPr>
        <w:t>Techniques</w:t>
      </w:r>
      <w:proofErr w:type="spellEnd"/>
      <w:r w:rsidRPr="00C35AF9">
        <w:rPr>
          <w:i/>
          <w:iCs/>
          <w:szCs w:val="24"/>
          <w:lang w:val="sk-SK"/>
        </w:rPr>
        <w:t xml:space="preserve"> and </w:t>
      </w:r>
      <w:proofErr w:type="spellStart"/>
      <w:r w:rsidRPr="00C35AF9">
        <w:rPr>
          <w:i/>
          <w:iCs/>
          <w:szCs w:val="24"/>
          <w:lang w:val="sk-SK"/>
        </w:rPr>
        <w:t>Applications</w:t>
      </w:r>
      <w:proofErr w:type="spellEnd"/>
      <w:r w:rsidRPr="00C35AF9">
        <w:rPr>
          <w:i/>
          <w:iCs/>
          <w:szCs w:val="24"/>
          <w:lang w:val="sk-SK"/>
        </w:rPr>
        <w:t>.</w:t>
      </w:r>
      <w:r w:rsidRPr="00C35AF9">
        <w:rPr>
          <w:szCs w:val="24"/>
          <w:lang w:val="sk-SK"/>
        </w:rPr>
        <w:t xml:space="preserve"> </w:t>
      </w:r>
      <w:proofErr w:type="spellStart"/>
      <w:r w:rsidRPr="00C35AF9">
        <w:rPr>
          <w:szCs w:val="24"/>
          <w:lang w:val="sk-SK"/>
        </w:rPr>
        <w:t>Oxford</w:t>
      </w:r>
      <w:proofErr w:type="spellEnd"/>
      <w:r w:rsidRPr="00C35AF9">
        <w:rPr>
          <w:szCs w:val="24"/>
          <w:lang w:val="sk-SK"/>
        </w:rPr>
        <w:t xml:space="preserve">: </w:t>
      </w:r>
      <w:proofErr w:type="spellStart"/>
      <w:r w:rsidRPr="00C35AF9">
        <w:rPr>
          <w:szCs w:val="24"/>
          <w:lang w:val="sk-SK"/>
        </w:rPr>
        <w:t>Oxford</w:t>
      </w:r>
      <w:proofErr w:type="spellEnd"/>
      <w:r w:rsidRPr="00C35AF9">
        <w:rPr>
          <w:szCs w:val="24"/>
          <w:lang w:val="sk-SK"/>
        </w:rPr>
        <w:t xml:space="preserve"> </w:t>
      </w:r>
      <w:proofErr w:type="spellStart"/>
      <w:r w:rsidRPr="00C35AF9">
        <w:rPr>
          <w:szCs w:val="24"/>
          <w:lang w:val="sk-SK"/>
        </w:rPr>
        <w:t>University</w:t>
      </w:r>
      <w:proofErr w:type="spellEnd"/>
      <w:r w:rsidRPr="00C35AF9">
        <w:rPr>
          <w:szCs w:val="24"/>
          <w:lang w:val="sk-SK"/>
        </w:rPr>
        <w:t xml:space="preserve"> Press, </w:t>
      </w:r>
      <w:proofErr w:type="spellStart"/>
      <w:r w:rsidRPr="00C35AF9">
        <w:rPr>
          <w:szCs w:val="24"/>
          <w:lang w:val="sk-SK"/>
        </w:rPr>
        <w:t>pp</w:t>
      </w:r>
      <w:proofErr w:type="spellEnd"/>
      <w:r w:rsidRPr="00C35AF9">
        <w:rPr>
          <w:szCs w:val="24"/>
          <w:lang w:val="sk-SK"/>
        </w:rPr>
        <w:t xml:space="preserve">. 98–120. </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odborného časopisu</w:t>
      </w:r>
    </w:p>
    <w:p w:rsidR="00E11AD5" w:rsidRPr="00C35AF9" w:rsidRDefault="00E11AD5" w:rsidP="00E11AD5">
      <w:pPr>
        <w:rPr>
          <w:szCs w:val="24"/>
          <w:lang w:val="sk-SK"/>
        </w:rPr>
      </w:pPr>
      <w:proofErr w:type="spellStart"/>
      <w:r w:rsidRPr="00C35AF9">
        <w:rPr>
          <w:szCs w:val="24"/>
          <w:lang w:val="sk-SK"/>
        </w:rPr>
        <w:t>Carter</w:t>
      </w:r>
      <w:proofErr w:type="spellEnd"/>
      <w:r w:rsidRPr="00C35AF9">
        <w:rPr>
          <w:szCs w:val="24"/>
          <w:lang w:val="sk-SK"/>
        </w:rPr>
        <w:t xml:space="preserve">, M. (1984). </w:t>
      </w:r>
      <w:proofErr w:type="spellStart"/>
      <w:r w:rsidRPr="00C35AF9">
        <w:rPr>
          <w:szCs w:val="24"/>
          <w:lang w:val="sk-SK"/>
        </w:rPr>
        <w:t>Issues</w:t>
      </w:r>
      <w:proofErr w:type="spellEnd"/>
      <w:r w:rsidRPr="00C35AF9">
        <w:rPr>
          <w:szCs w:val="24"/>
          <w:lang w:val="sk-SK"/>
        </w:rPr>
        <w:t xml:space="preserve"> in </w:t>
      </w:r>
      <w:proofErr w:type="spellStart"/>
      <w:r w:rsidRPr="00C35AF9">
        <w:rPr>
          <w:szCs w:val="24"/>
          <w:lang w:val="sk-SK"/>
        </w:rPr>
        <w:t>the</w:t>
      </w:r>
      <w:proofErr w:type="spellEnd"/>
      <w:r w:rsidRPr="00C35AF9">
        <w:rPr>
          <w:szCs w:val="24"/>
          <w:lang w:val="sk-SK"/>
        </w:rPr>
        <w:t xml:space="preserve"> </w:t>
      </w:r>
      <w:proofErr w:type="spellStart"/>
      <w:r w:rsidRPr="00C35AF9">
        <w:rPr>
          <w:szCs w:val="24"/>
          <w:lang w:val="sk-SK"/>
        </w:rPr>
        <w:t>Hidden</w:t>
      </w:r>
      <w:proofErr w:type="spellEnd"/>
      <w:r w:rsidRPr="00C35AF9">
        <w:rPr>
          <w:szCs w:val="24"/>
          <w:lang w:val="sk-SK"/>
        </w:rPr>
        <w:t xml:space="preserve"> </w:t>
      </w:r>
      <w:proofErr w:type="spellStart"/>
      <w:r w:rsidRPr="00C35AF9">
        <w:rPr>
          <w:szCs w:val="24"/>
          <w:lang w:val="sk-SK"/>
        </w:rPr>
        <w:t>Economy</w:t>
      </w:r>
      <w:proofErr w:type="spellEnd"/>
      <w:r w:rsidRPr="00C35AF9">
        <w:rPr>
          <w:szCs w:val="24"/>
          <w:lang w:val="sk-SK"/>
        </w:rPr>
        <w:t xml:space="preserve">. </w:t>
      </w:r>
      <w:proofErr w:type="spellStart"/>
      <w:r w:rsidRPr="00C35AF9">
        <w:rPr>
          <w:i/>
          <w:szCs w:val="24"/>
          <w:lang w:val="sk-SK"/>
        </w:rPr>
        <w:t>Economic</w:t>
      </w:r>
      <w:proofErr w:type="spellEnd"/>
      <w:r w:rsidRPr="00C35AF9">
        <w:rPr>
          <w:i/>
          <w:szCs w:val="24"/>
          <w:lang w:val="sk-SK"/>
        </w:rPr>
        <w:t xml:space="preserve"> </w:t>
      </w:r>
      <w:proofErr w:type="spellStart"/>
      <w:r w:rsidRPr="00C35AF9">
        <w:rPr>
          <w:i/>
          <w:szCs w:val="24"/>
          <w:lang w:val="sk-SK"/>
        </w:rPr>
        <w:t>Record</w:t>
      </w:r>
      <w:proofErr w:type="spellEnd"/>
      <w:r w:rsidRPr="00C35AF9">
        <w:rPr>
          <w:i/>
          <w:szCs w:val="24"/>
          <w:lang w:val="sk-SK"/>
        </w:rPr>
        <w:t>, 60</w:t>
      </w:r>
      <w:r w:rsidRPr="00C35AF9">
        <w:rPr>
          <w:szCs w:val="24"/>
          <w:lang w:val="sk-SK"/>
        </w:rPr>
        <w:t xml:space="preserve">, </w:t>
      </w:r>
      <w:proofErr w:type="spellStart"/>
      <w:r w:rsidRPr="00C35AF9">
        <w:rPr>
          <w:szCs w:val="24"/>
          <w:lang w:val="sk-SK"/>
        </w:rPr>
        <w:t>pp</w:t>
      </w:r>
      <w:proofErr w:type="spellEnd"/>
      <w:r w:rsidRPr="00C35AF9">
        <w:rPr>
          <w:szCs w:val="24"/>
          <w:lang w:val="sk-SK"/>
        </w:rPr>
        <w:t xml:space="preserve">. 209-2011.  </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pracovného dokumentu</w:t>
      </w:r>
    </w:p>
    <w:p w:rsidR="00E11AD5" w:rsidRPr="00C35AF9" w:rsidRDefault="00E11AD5" w:rsidP="00E11AD5">
      <w:pPr>
        <w:rPr>
          <w:szCs w:val="24"/>
          <w:lang w:val="sk-SK"/>
        </w:rPr>
      </w:pPr>
      <w:proofErr w:type="spellStart"/>
      <w:r w:rsidRPr="00C35AF9">
        <w:rPr>
          <w:szCs w:val="24"/>
          <w:lang w:val="sk-SK"/>
        </w:rPr>
        <w:t>Tanzi</w:t>
      </w:r>
      <w:proofErr w:type="spellEnd"/>
      <w:r w:rsidRPr="00C35AF9">
        <w:rPr>
          <w:szCs w:val="24"/>
          <w:lang w:val="sk-SK"/>
        </w:rPr>
        <w:t xml:space="preserve">, V. &amp; </w:t>
      </w:r>
      <w:proofErr w:type="spellStart"/>
      <w:r w:rsidRPr="00C35AF9">
        <w:rPr>
          <w:szCs w:val="24"/>
          <w:lang w:val="sk-SK"/>
        </w:rPr>
        <w:t>Shome</w:t>
      </w:r>
      <w:proofErr w:type="spellEnd"/>
      <w:r w:rsidRPr="00C35AF9">
        <w:rPr>
          <w:szCs w:val="24"/>
          <w:lang w:val="sk-SK"/>
        </w:rPr>
        <w:t xml:space="preserve">, P. (1993). A </w:t>
      </w:r>
      <w:proofErr w:type="spellStart"/>
      <w:r w:rsidRPr="00C35AF9">
        <w:rPr>
          <w:szCs w:val="24"/>
          <w:lang w:val="sk-SK"/>
        </w:rPr>
        <w:t>Primer</w:t>
      </w:r>
      <w:proofErr w:type="spellEnd"/>
      <w:r w:rsidRPr="00C35AF9">
        <w:rPr>
          <w:szCs w:val="24"/>
          <w:lang w:val="sk-SK"/>
        </w:rPr>
        <w:t xml:space="preserve"> on </w:t>
      </w:r>
      <w:proofErr w:type="spellStart"/>
      <w:r w:rsidRPr="00C35AF9">
        <w:rPr>
          <w:szCs w:val="24"/>
          <w:lang w:val="sk-SK"/>
        </w:rPr>
        <w:t>Tax</w:t>
      </w:r>
      <w:proofErr w:type="spellEnd"/>
      <w:r w:rsidRPr="00C35AF9">
        <w:rPr>
          <w:szCs w:val="24"/>
          <w:lang w:val="sk-SK"/>
        </w:rPr>
        <w:t xml:space="preserve"> </w:t>
      </w:r>
      <w:proofErr w:type="spellStart"/>
      <w:r w:rsidRPr="00C35AF9">
        <w:rPr>
          <w:szCs w:val="24"/>
          <w:lang w:val="sk-SK"/>
        </w:rPr>
        <w:t>Evasion</w:t>
      </w:r>
      <w:proofErr w:type="spellEnd"/>
      <w:r w:rsidRPr="00C35AF9">
        <w:rPr>
          <w:szCs w:val="24"/>
          <w:lang w:val="sk-SK"/>
        </w:rPr>
        <w:t xml:space="preserve">. </w:t>
      </w:r>
      <w:r w:rsidRPr="00C35AF9">
        <w:rPr>
          <w:i/>
          <w:szCs w:val="24"/>
          <w:lang w:val="sk-SK"/>
        </w:rPr>
        <w:t xml:space="preserve">IMF </w:t>
      </w:r>
      <w:proofErr w:type="spellStart"/>
      <w:r w:rsidRPr="00C35AF9">
        <w:rPr>
          <w:i/>
          <w:szCs w:val="24"/>
          <w:lang w:val="sk-SK"/>
        </w:rPr>
        <w:t>Staff</w:t>
      </w:r>
      <w:proofErr w:type="spellEnd"/>
      <w:r w:rsidRPr="00C35AF9">
        <w:rPr>
          <w:i/>
          <w:szCs w:val="24"/>
          <w:lang w:val="sk-SK"/>
        </w:rPr>
        <w:t xml:space="preserve"> </w:t>
      </w:r>
      <w:proofErr w:type="spellStart"/>
      <w:r w:rsidRPr="00C35AF9">
        <w:rPr>
          <w:i/>
          <w:szCs w:val="24"/>
          <w:lang w:val="sk-SK"/>
        </w:rPr>
        <w:t>Papers</w:t>
      </w:r>
      <w:proofErr w:type="spellEnd"/>
      <w:r w:rsidRPr="00C35AF9">
        <w:rPr>
          <w:i/>
          <w:szCs w:val="24"/>
          <w:lang w:val="sk-SK"/>
        </w:rPr>
        <w:t>, 40</w:t>
      </w:r>
      <w:r w:rsidRPr="00C35AF9">
        <w:rPr>
          <w:szCs w:val="24"/>
          <w:lang w:val="sk-SK"/>
        </w:rPr>
        <w:t xml:space="preserve">, 807-825. Washington D.C.: </w:t>
      </w:r>
      <w:proofErr w:type="spellStart"/>
      <w:r w:rsidRPr="00C35AF9">
        <w:rPr>
          <w:szCs w:val="24"/>
          <w:lang w:val="sk-SK"/>
        </w:rPr>
        <w:t>International</w:t>
      </w:r>
      <w:proofErr w:type="spellEnd"/>
      <w:r w:rsidRPr="00C35AF9">
        <w:rPr>
          <w:szCs w:val="24"/>
          <w:lang w:val="sk-SK"/>
        </w:rPr>
        <w:t xml:space="preserve"> </w:t>
      </w:r>
      <w:proofErr w:type="spellStart"/>
      <w:r w:rsidRPr="00C35AF9">
        <w:rPr>
          <w:szCs w:val="24"/>
          <w:lang w:val="sk-SK"/>
        </w:rPr>
        <w:t>Monetary</w:t>
      </w:r>
      <w:proofErr w:type="spellEnd"/>
      <w:r w:rsidRPr="00C35AF9">
        <w:rPr>
          <w:szCs w:val="24"/>
          <w:lang w:val="sk-SK"/>
        </w:rPr>
        <w:t xml:space="preserve"> </w:t>
      </w:r>
      <w:proofErr w:type="spellStart"/>
      <w:r w:rsidRPr="00C35AF9">
        <w:rPr>
          <w:szCs w:val="24"/>
          <w:lang w:val="sk-SK"/>
        </w:rPr>
        <w:t>Fund</w:t>
      </w:r>
      <w:proofErr w:type="spellEnd"/>
      <w:r w:rsidRPr="00C35AF9">
        <w:rPr>
          <w:szCs w:val="24"/>
          <w:lang w:val="sk-SK"/>
        </w:rPr>
        <w:t xml:space="preserve">. </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príspevku uverejneného v zborníku z konferencie</w:t>
      </w:r>
    </w:p>
    <w:p w:rsidR="00E11AD5" w:rsidRPr="00C35AF9" w:rsidRDefault="00E11AD5" w:rsidP="00E11AD5">
      <w:pPr>
        <w:rPr>
          <w:szCs w:val="24"/>
          <w:lang w:val="sk-SK"/>
        </w:rPr>
      </w:pPr>
      <w:proofErr w:type="spellStart"/>
      <w:r w:rsidRPr="00C35AF9">
        <w:rPr>
          <w:szCs w:val="24"/>
          <w:lang w:val="sk-SK"/>
        </w:rPr>
        <w:t>Kotlebová</w:t>
      </w:r>
      <w:proofErr w:type="spellEnd"/>
      <w:r w:rsidRPr="00C35AF9">
        <w:rPr>
          <w:szCs w:val="24"/>
          <w:lang w:val="sk-SK"/>
        </w:rPr>
        <w:t xml:space="preserve">, J. (2013). </w:t>
      </w:r>
      <w:proofErr w:type="spellStart"/>
      <w:r w:rsidRPr="00C35AF9">
        <w:rPr>
          <w:szCs w:val="24"/>
          <w:lang w:val="sk-SK"/>
        </w:rPr>
        <w:t>Loans</w:t>
      </w:r>
      <w:proofErr w:type="spellEnd"/>
      <w:r w:rsidRPr="00C35AF9">
        <w:rPr>
          <w:szCs w:val="24"/>
          <w:lang w:val="sk-SK"/>
        </w:rPr>
        <w:t xml:space="preserve"> to </w:t>
      </w:r>
      <w:proofErr w:type="spellStart"/>
      <w:r w:rsidRPr="00C35AF9">
        <w:rPr>
          <w:szCs w:val="24"/>
          <w:lang w:val="sk-SK"/>
        </w:rPr>
        <w:t>Non-Financial</w:t>
      </w:r>
      <w:proofErr w:type="spellEnd"/>
      <w:r w:rsidRPr="00C35AF9">
        <w:rPr>
          <w:szCs w:val="24"/>
          <w:lang w:val="sk-SK"/>
        </w:rPr>
        <w:t xml:space="preserve"> </w:t>
      </w:r>
      <w:proofErr w:type="spellStart"/>
      <w:r w:rsidRPr="00C35AF9">
        <w:rPr>
          <w:szCs w:val="24"/>
          <w:lang w:val="sk-SK"/>
        </w:rPr>
        <w:t>Corporations</w:t>
      </w:r>
      <w:proofErr w:type="spellEnd"/>
      <w:r w:rsidRPr="00C35AF9">
        <w:rPr>
          <w:szCs w:val="24"/>
          <w:lang w:val="sk-SK"/>
        </w:rPr>
        <w:t xml:space="preserve"> </w:t>
      </w:r>
      <w:proofErr w:type="spellStart"/>
      <w:r w:rsidRPr="00C35AF9">
        <w:rPr>
          <w:szCs w:val="24"/>
          <w:lang w:val="sk-SK"/>
        </w:rPr>
        <w:t>as</w:t>
      </w:r>
      <w:proofErr w:type="spellEnd"/>
      <w:r w:rsidRPr="00C35AF9">
        <w:rPr>
          <w:szCs w:val="24"/>
          <w:lang w:val="sk-SK"/>
        </w:rPr>
        <w:t xml:space="preserve"> </w:t>
      </w:r>
      <w:proofErr w:type="spellStart"/>
      <w:r w:rsidRPr="00C35AF9">
        <w:rPr>
          <w:szCs w:val="24"/>
          <w:lang w:val="sk-SK"/>
        </w:rPr>
        <w:t>an</w:t>
      </w:r>
      <w:proofErr w:type="spellEnd"/>
      <w:r w:rsidRPr="00C35AF9">
        <w:rPr>
          <w:szCs w:val="24"/>
          <w:lang w:val="sk-SK"/>
        </w:rPr>
        <w:t xml:space="preserve"> </w:t>
      </w:r>
      <w:proofErr w:type="spellStart"/>
      <w:r w:rsidRPr="00C35AF9">
        <w:rPr>
          <w:szCs w:val="24"/>
          <w:lang w:val="sk-SK"/>
        </w:rPr>
        <w:t>Indicator</w:t>
      </w:r>
      <w:proofErr w:type="spellEnd"/>
      <w:r w:rsidRPr="00C35AF9">
        <w:rPr>
          <w:szCs w:val="24"/>
          <w:lang w:val="sk-SK"/>
        </w:rPr>
        <w:t xml:space="preserve"> </w:t>
      </w:r>
      <w:proofErr w:type="spellStart"/>
      <w:r w:rsidRPr="00C35AF9">
        <w:rPr>
          <w:szCs w:val="24"/>
          <w:lang w:val="sk-SK"/>
        </w:rPr>
        <w:t>of</w:t>
      </w:r>
      <w:proofErr w:type="spellEnd"/>
      <w:r w:rsidRPr="00C35AF9">
        <w:rPr>
          <w:szCs w:val="24"/>
          <w:lang w:val="sk-SK"/>
        </w:rPr>
        <w:t xml:space="preserve"> </w:t>
      </w:r>
      <w:proofErr w:type="spellStart"/>
      <w:r w:rsidRPr="00C35AF9">
        <w:rPr>
          <w:szCs w:val="24"/>
          <w:lang w:val="sk-SK"/>
        </w:rPr>
        <w:t>Economic</w:t>
      </w:r>
      <w:proofErr w:type="spellEnd"/>
      <w:r w:rsidRPr="00C35AF9">
        <w:rPr>
          <w:szCs w:val="24"/>
          <w:lang w:val="sk-SK"/>
        </w:rPr>
        <w:t xml:space="preserve"> </w:t>
      </w:r>
      <w:proofErr w:type="spellStart"/>
      <w:r w:rsidRPr="00C35AF9">
        <w:rPr>
          <w:szCs w:val="24"/>
          <w:lang w:val="sk-SK"/>
        </w:rPr>
        <w:t>Recovery</w:t>
      </w:r>
      <w:proofErr w:type="spellEnd"/>
      <w:r w:rsidRPr="00C35AF9">
        <w:rPr>
          <w:szCs w:val="24"/>
          <w:lang w:val="sk-SK"/>
        </w:rPr>
        <w:t xml:space="preserve"> – </w:t>
      </w:r>
      <w:proofErr w:type="spellStart"/>
      <w:r w:rsidRPr="00C35AF9">
        <w:rPr>
          <w:szCs w:val="24"/>
          <w:lang w:val="sk-SK"/>
        </w:rPr>
        <w:t>Case</w:t>
      </w:r>
      <w:proofErr w:type="spellEnd"/>
      <w:r w:rsidRPr="00C35AF9">
        <w:rPr>
          <w:szCs w:val="24"/>
          <w:lang w:val="sk-SK"/>
        </w:rPr>
        <w:t xml:space="preserve"> </w:t>
      </w:r>
      <w:proofErr w:type="spellStart"/>
      <w:r w:rsidRPr="00C35AF9">
        <w:rPr>
          <w:szCs w:val="24"/>
          <w:lang w:val="sk-SK"/>
        </w:rPr>
        <w:t>of</w:t>
      </w:r>
      <w:proofErr w:type="spellEnd"/>
      <w:r w:rsidRPr="00C35AF9">
        <w:rPr>
          <w:szCs w:val="24"/>
          <w:lang w:val="sk-SK"/>
        </w:rPr>
        <w:t xml:space="preserve"> Slovakia. In </w:t>
      </w:r>
      <w:proofErr w:type="spellStart"/>
      <w:r w:rsidRPr="00C35AF9">
        <w:rPr>
          <w:i/>
          <w:szCs w:val="24"/>
          <w:lang w:val="sk-SK"/>
        </w:rPr>
        <w:t>Proceedings</w:t>
      </w:r>
      <w:proofErr w:type="spellEnd"/>
      <w:r w:rsidRPr="00C35AF9">
        <w:rPr>
          <w:i/>
          <w:szCs w:val="24"/>
          <w:lang w:val="sk-SK"/>
        </w:rPr>
        <w:t xml:space="preserve"> </w:t>
      </w:r>
      <w:proofErr w:type="spellStart"/>
      <w:r w:rsidRPr="00C35AF9">
        <w:rPr>
          <w:i/>
          <w:szCs w:val="24"/>
          <w:lang w:val="sk-SK"/>
        </w:rPr>
        <w:t>of</w:t>
      </w:r>
      <w:proofErr w:type="spellEnd"/>
      <w:r w:rsidRPr="00C35AF9">
        <w:rPr>
          <w:i/>
          <w:szCs w:val="24"/>
          <w:lang w:val="sk-SK"/>
        </w:rPr>
        <w:t xml:space="preserve"> 14</w:t>
      </w:r>
      <w:r w:rsidRPr="00C35AF9">
        <w:rPr>
          <w:i/>
          <w:szCs w:val="24"/>
          <w:vertAlign w:val="superscript"/>
          <w:lang w:val="sk-SK"/>
        </w:rPr>
        <w:t>th</w:t>
      </w:r>
      <w:r w:rsidRPr="00C35AF9">
        <w:rPr>
          <w:i/>
          <w:szCs w:val="24"/>
          <w:lang w:val="sk-SK"/>
        </w:rPr>
        <w:t xml:space="preserve"> </w:t>
      </w:r>
      <w:proofErr w:type="spellStart"/>
      <w:r w:rsidRPr="00C35AF9">
        <w:rPr>
          <w:i/>
          <w:szCs w:val="24"/>
          <w:lang w:val="sk-SK"/>
        </w:rPr>
        <w:t>International</w:t>
      </w:r>
      <w:proofErr w:type="spellEnd"/>
      <w:r w:rsidRPr="00C35AF9">
        <w:rPr>
          <w:i/>
          <w:szCs w:val="24"/>
          <w:lang w:val="sk-SK"/>
        </w:rPr>
        <w:t xml:space="preserve"> </w:t>
      </w:r>
      <w:proofErr w:type="spellStart"/>
      <w:r w:rsidRPr="00C35AF9">
        <w:rPr>
          <w:i/>
          <w:szCs w:val="24"/>
          <w:lang w:val="sk-SK"/>
        </w:rPr>
        <w:t>Conference</w:t>
      </w:r>
      <w:proofErr w:type="spellEnd"/>
      <w:r w:rsidRPr="00C35AF9">
        <w:rPr>
          <w:i/>
          <w:szCs w:val="24"/>
          <w:lang w:val="sk-SK"/>
        </w:rPr>
        <w:t xml:space="preserve"> on </w:t>
      </w:r>
      <w:proofErr w:type="spellStart"/>
      <w:r w:rsidRPr="00C35AF9">
        <w:rPr>
          <w:i/>
          <w:szCs w:val="24"/>
          <w:lang w:val="sk-SK"/>
        </w:rPr>
        <w:t>Finance</w:t>
      </w:r>
      <w:proofErr w:type="spellEnd"/>
      <w:r w:rsidRPr="00C35AF9">
        <w:rPr>
          <w:i/>
          <w:szCs w:val="24"/>
          <w:lang w:val="sk-SK"/>
        </w:rPr>
        <w:t xml:space="preserve"> and </w:t>
      </w:r>
      <w:proofErr w:type="spellStart"/>
      <w:r w:rsidRPr="00C35AF9">
        <w:rPr>
          <w:i/>
          <w:szCs w:val="24"/>
          <w:lang w:val="sk-SK"/>
        </w:rPr>
        <w:t>Banking</w:t>
      </w:r>
      <w:proofErr w:type="spellEnd"/>
      <w:r w:rsidRPr="00C35AF9">
        <w:rPr>
          <w:szCs w:val="24"/>
          <w:lang w:val="sk-SK"/>
        </w:rPr>
        <w:t xml:space="preserve">. </w:t>
      </w:r>
      <w:proofErr w:type="spellStart"/>
      <w:r w:rsidRPr="00C35AF9">
        <w:rPr>
          <w:szCs w:val="24"/>
          <w:lang w:val="sk-SK"/>
        </w:rPr>
        <w:t>Karviná</w:t>
      </w:r>
      <w:proofErr w:type="spellEnd"/>
      <w:r w:rsidRPr="00C35AF9">
        <w:rPr>
          <w:szCs w:val="24"/>
          <w:lang w:val="sk-SK"/>
        </w:rPr>
        <w:t xml:space="preserve">: </w:t>
      </w:r>
      <w:proofErr w:type="spellStart"/>
      <w:r w:rsidRPr="00C35AF9">
        <w:rPr>
          <w:szCs w:val="24"/>
          <w:lang w:val="sk-SK"/>
        </w:rPr>
        <w:t>Silesian</w:t>
      </w:r>
      <w:proofErr w:type="spellEnd"/>
      <w:r w:rsidRPr="00C35AF9">
        <w:rPr>
          <w:szCs w:val="24"/>
          <w:lang w:val="sk-SK"/>
        </w:rPr>
        <w:t xml:space="preserve"> </w:t>
      </w:r>
      <w:proofErr w:type="spellStart"/>
      <w:r w:rsidRPr="00C35AF9">
        <w:rPr>
          <w:szCs w:val="24"/>
          <w:lang w:val="sk-SK"/>
        </w:rPr>
        <w:t>University</w:t>
      </w:r>
      <w:proofErr w:type="spellEnd"/>
      <w:r w:rsidRPr="00C35AF9">
        <w:rPr>
          <w:szCs w:val="24"/>
          <w:lang w:val="sk-SK"/>
        </w:rPr>
        <w:t xml:space="preserve"> in Opava, </w:t>
      </w:r>
      <w:proofErr w:type="spellStart"/>
      <w:r w:rsidRPr="00C35AF9">
        <w:rPr>
          <w:szCs w:val="24"/>
          <w:lang w:val="sk-SK"/>
        </w:rPr>
        <w:t>pp</w:t>
      </w:r>
      <w:proofErr w:type="spellEnd"/>
      <w:r w:rsidRPr="00C35AF9">
        <w:rPr>
          <w:szCs w:val="24"/>
          <w:lang w:val="sk-SK"/>
        </w:rPr>
        <w:t>. 198–209.</w:t>
      </w:r>
    </w:p>
    <w:p w:rsidR="00E11AD5" w:rsidRPr="00C35AF9" w:rsidRDefault="00E11AD5" w:rsidP="00E11AD5">
      <w:pPr>
        <w:rPr>
          <w:szCs w:val="24"/>
          <w:lang w:val="sk-SK"/>
        </w:rPr>
      </w:pPr>
    </w:p>
    <w:p w:rsidR="00E11AD5" w:rsidRPr="00C35AF9" w:rsidRDefault="00E11AD5" w:rsidP="00E11AD5">
      <w:pPr>
        <w:rPr>
          <w:i/>
          <w:szCs w:val="24"/>
          <w:lang w:val="sk-SK"/>
        </w:rPr>
      </w:pPr>
      <w:r w:rsidRPr="00C35AF9">
        <w:rPr>
          <w:i/>
          <w:szCs w:val="24"/>
          <w:lang w:val="sk-SK"/>
        </w:rPr>
        <w:t>Citácia z internetového zdroja</w:t>
      </w:r>
    </w:p>
    <w:p w:rsidR="00E11AD5" w:rsidRPr="00C35AF9" w:rsidRDefault="00E11AD5" w:rsidP="00E11AD5">
      <w:pPr>
        <w:rPr>
          <w:i/>
          <w:szCs w:val="24"/>
          <w:lang w:val="sk-SK"/>
        </w:rPr>
      </w:pPr>
      <w:proofErr w:type="spellStart"/>
      <w:r w:rsidRPr="00C35AF9">
        <w:rPr>
          <w:lang w:val="sk-SK"/>
        </w:rPr>
        <w:t>World</w:t>
      </w:r>
      <w:proofErr w:type="spellEnd"/>
      <w:r w:rsidRPr="00C35AF9">
        <w:rPr>
          <w:lang w:val="sk-SK"/>
        </w:rPr>
        <w:t xml:space="preserve"> Bank. (2005). </w:t>
      </w:r>
      <w:proofErr w:type="spellStart"/>
      <w:r w:rsidRPr="00C35AF9">
        <w:rPr>
          <w:i/>
          <w:lang w:val="sk-SK"/>
        </w:rPr>
        <w:t>Private</w:t>
      </w:r>
      <w:proofErr w:type="spellEnd"/>
      <w:r w:rsidRPr="00C35AF9">
        <w:rPr>
          <w:i/>
          <w:lang w:val="sk-SK"/>
        </w:rPr>
        <w:t xml:space="preserve"> </w:t>
      </w:r>
      <w:proofErr w:type="spellStart"/>
      <w:r w:rsidRPr="00C35AF9">
        <w:rPr>
          <w:i/>
          <w:lang w:val="sk-SK"/>
        </w:rPr>
        <w:t>Participation</w:t>
      </w:r>
      <w:proofErr w:type="spellEnd"/>
      <w:r w:rsidRPr="00C35AF9">
        <w:rPr>
          <w:i/>
          <w:lang w:val="sk-SK"/>
        </w:rPr>
        <w:t xml:space="preserve"> in </w:t>
      </w:r>
      <w:proofErr w:type="spellStart"/>
      <w:r w:rsidRPr="00C35AF9">
        <w:rPr>
          <w:i/>
          <w:lang w:val="sk-SK"/>
        </w:rPr>
        <w:t>Infrastructure</w:t>
      </w:r>
      <w:proofErr w:type="spellEnd"/>
      <w:r w:rsidRPr="00C35AF9">
        <w:rPr>
          <w:i/>
          <w:lang w:val="sk-SK"/>
        </w:rPr>
        <w:t xml:space="preserve"> Project </w:t>
      </w:r>
      <w:proofErr w:type="spellStart"/>
      <w:r w:rsidRPr="00C35AF9">
        <w:rPr>
          <w:i/>
          <w:lang w:val="sk-SK"/>
        </w:rPr>
        <w:t>Database</w:t>
      </w:r>
      <w:proofErr w:type="spellEnd"/>
      <w:r w:rsidRPr="00C35AF9">
        <w:rPr>
          <w:lang w:val="sk-SK"/>
        </w:rPr>
        <w:t xml:space="preserve">, </w:t>
      </w:r>
      <w:hyperlink r:id="rId15" w:history="1">
        <w:r w:rsidRPr="00C35AF9">
          <w:rPr>
            <w:rStyle w:val="Hypertextovprepojenie"/>
            <w:lang w:val="sk-SK"/>
          </w:rPr>
          <w:t>http://ppi.worldbank.org/reports/customQueryAggregate.asp</w:t>
        </w:r>
      </w:hyperlink>
      <w:r w:rsidRPr="00C35AF9">
        <w:rPr>
          <w:lang w:val="sk-SK"/>
        </w:rPr>
        <w:t>, [citované 7.12.2002].</w:t>
      </w:r>
    </w:p>
    <w:p w:rsidR="00E11AD5" w:rsidRPr="00C35AF9" w:rsidRDefault="00E11AD5" w:rsidP="00E11AD5">
      <w:pPr>
        <w:rPr>
          <w:szCs w:val="24"/>
          <w:lang w:val="sk-SK"/>
        </w:rPr>
      </w:pPr>
      <w:r w:rsidRPr="00C35AF9">
        <w:rPr>
          <w:szCs w:val="24"/>
          <w:lang w:val="sk-SK"/>
        </w:rPr>
        <w:tab/>
      </w:r>
    </w:p>
    <w:p w:rsidR="00E11AD5" w:rsidRPr="00C35AF9" w:rsidRDefault="00E11AD5" w:rsidP="00E11AD5">
      <w:pPr>
        <w:rPr>
          <w:szCs w:val="24"/>
          <w:lang w:val="sk-SK"/>
        </w:rPr>
      </w:pPr>
    </w:p>
    <w:p w:rsidR="002B5B2C" w:rsidRPr="00C35AF9" w:rsidRDefault="002B5B2C">
      <w:pPr>
        <w:rPr>
          <w:lang w:val="sk-SK"/>
        </w:rPr>
      </w:pPr>
    </w:p>
    <w:sectPr w:rsidR="002B5B2C" w:rsidRPr="00C35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
    <w:nsid w:val="7A706CA8"/>
    <w:multiLevelType w:val="hybridMultilevel"/>
    <w:tmpl w:val="8DBE1564"/>
    <w:lvl w:ilvl="0" w:tplc="041B000B">
      <w:start w:val="1"/>
      <w:numFmt w:val="bullet"/>
      <w:lvlText w:val=""/>
      <w:lvlJc w:val="left"/>
      <w:pPr>
        <w:tabs>
          <w:tab w:val="num" w:pos="1077"/>
        </w:tabs>
        <w:ind w:left="1077" w:hanging="360"/>
      </w:pPr>
      <w:rPr>
        <w:rFonts w:ascii="Wingdings" w:hAnsi="Wingdings" w:hint="default"/>
      </w:rPr>
    </w:lvl>
    <w:lvl w:ilvl="1" w:tplc="041B0003">
      <w:start w:val="1"/>
      <w:numFmt w:val="bullet"/>
      <w:lvlText w:val="o"/>
      <w:lvlJc w:val="left"/>
      <w:pPr>
        <w:tabs>
          <w:tab w:val="num" w:pos="1797"/>
        </w:tabs>
        <w:ind w:left="1797" w:hanging="360"/>
      </w:pPr>
      <w:rPr>
        <w:rFonts w:ascii="Courier New" w:hAnsi="Courier New" w:cs="Courier New" w:hint="default"/>
      </w:rPr>
    </w:lvl>
    <w:lvl w:ilvl="2" w:tplc="041B0005">
      <w:start w:val="1"/>
      <w:numFmt w:val="bullet"/>
      <w:lvlText w:val=""/>
      <w:lvlJc w:val="left"/>
      <w:pPr>
        <w:tabs>
          <w:tab w:val="num" w:pos="2517"/>
        </w:tabs>
        <w:ind w:left="2517" w:hanging="360"/>
      </w:pPr>
      <w:rPr>
        <w:rFonts w:ascii="Wingdings" w:hAnsi="Wingdings" w:hint="default"/>
      </w:rPr>
    </w:lvl>
    <w:lvl w:ilvl="3" w:tplc="041B0001">
      <w:start w:val="1"/>
      <w:numFmt w:val="bullet"/>
      <w:lvlText w:val=""/>
      <w:lvlJc w:val="left"/>
      <w:pPr>
        <w:tabs>
          <w:tab w:val="num" w:pos="3237"/>
        </w:tabs>
        <w:ind w:left="3237" w:hanging="360"/>
      </w:pPr>
      <w:rPr>
        <w:rFonts w:ascii="Symbol" w:hAnsi="Symbol" w:hint="default"/>
      </w:rPr>
    </w:lvl>
    <w:lvl w:ilvl="4" w:tplc="041B0003">
      <w:start w:val="1"/>
      <w:numFmt w:val="bullet"/>
      <w:lvlText w:val="o"/>
      <w:lvlJc w:val="left"/>
      <w:pPr>
        <w:tabs>
          <w:tab w:val="num" w:pos="3957"/>
        </w:tabs>
        <w:ind w:left="3957" w:hanging="360"/>
      </w:pPr>
      <w:rPr>
        <w:rFonts w:ascii="Courier New" w:hAnsi="Courier New" w:cs="Courier New" w:hint="default"/>
      </w:rPr>
    </w:lvl>
    <w:lvl w:ilvl="5" w:tplc="041B0005">
      <w:start w:val="1"/>
      <w:numFmt w:val="bullet"/>
      <w:lvlText w:val=""/>
      <w:lvlJc w:val="left"/>
      <w:pPr>
        <w:tabs>
          <w:tab w:val="num" w:pos="4677"/>
        </w:tabs>
        <w:ind w:left="4677" w:hanging="360"/>
      </w:pPr>
      <w:rPr>
        <w:rFonts w:ascii="Wingdings" w:hAnsi="Wingdings" w:hint="default"/>
      </w:rPr>
    </w:lvl>
    <w:lvl w:ilvl="6" w:tplc="041B0001">
      <w:start w:val="1"/>
      <w:numFmt w:val="bullet"/>
      <w:lvlText w:val=""/>
      <w:lvlJc w:val="left"/>
      <w:pPr>
        <w:tabs>
          <w:tab w:val="num" w:pos="5397"/>
        </w:tabs>
        <w:ind w:left="5397" w:hanging="360"/>
      </w:pPr>
      <w:rPr>
        <w:rFonts w:ascii="Symbol" w:hAnsi="Symbol" w:hint="default"/>
      </w:rPr>
    </w:lvl>
    <w:lvl w:ilvl="7" w:tplc="041B0003">
      <w:start w:val="1"/>
      <w:numFmt w:val="bullet"/>
      <w:lvlText w:val="o"/>
      <w:lvlJc w:val="left"/>
      <w:pPr>
        <w:tabs>
          <w:tab w:val="num" w:pos="6117"/>
        </w:tabs>
        <w:ind w:left="6117" w:hanging="360"/>
      </w:pPr>
      <w:rPr>
        <w:rFonts w:ascii="Courier New" w:hAnsi="Courier New" w:cs="Courier New" w:hint="default"/>
      </w:rPr>
    </w:lvl>
    <w:lvl w:ilvl="8" w:tplc="041B0005">
      <w:start w:val="1"/>
      <w:numFmt w:val="bullet"/>
      <w:lvlText w:val=""/>
      <w:lvlJc w:val="left"/>
      <w:pPr>
        <w:tabs>
          <w:tab w:val="num" w:pos="6837"/>
        </w:tabs>
        <w:ind w:left="683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6A"/>
    <w:rsid w:val="002B5B2C"/>
    <w:rsid w:val="0044216A"/>
    <w:rsid w:val="00C35AF9"/>
    <w:rsid w:val="00E11AD5"/>
    <w:rsid w:val="00F466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AD5"/>
    <w:pPr>
      <w:spacing w:after="0" w:line="240" w:lineRule="auto"/>
      <w:jc w:val="both"/>
    </w:pPr>
    <w:rPr>
      <w:rFonts w:ascii="Times New Roman" w:eastAsia="Times New Roman" w:hAnsi="Times New Roman" w:cs="Times New Roman"/>
      <w:sz w:val="24"/>
      <w:lang w:val="en-US"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E11AD5"/>
    <w:rPr>
      <w:color w:val="0000FF"/>
      <w:u w:val="single"/>
    </w:rPr>
  </w:style>
  <w:style w:type="paragraph" w:styleId="Odsekzoznamu">
    <w:name w:val="List Paragraph"/>
    <w:basedOn w:val="Normlny"/>
    <w:uiPriority w:val="34"/>
    <w:qFormat/>
    <w:rsid w:val="00E11AD5"/>
    <w:pPr>
      <w:ind w:left="720"/>
      <w:contextualSpacing/>
    </w:pPr>
  </w:style>
  <w:style w:type="paragraph" w:styleId="Textbubliny">
    <w:name w:val="Balloon Text"/>
    <w:basedOn w:val="Normlny"/>
    <w:link w:val="TextbublinyChar"/>
    <w:uiPriority w:val="99"/>
    <w:semiHidden/>
    <w:unhideWhenUsed/>
    <w:rsid w:val="00E11AD5"/>
    <w:rPr>
      <w:rFonts w:ascii="Tahoma" w:hAnsi="Tahoma" w:cs="Tahoma"/>
      <w:sz w:val="16"/>
      <w:szCs w:val="16"/>
    </w:rPr>
  </w:style>
  <w:style w:type="character" w:customStyle="1" w:styleId="TextbublinyChar">
    <w:name w:val="Text bubliny Char"/>
    <w:basedOn w:val="Predvolenpsmoodseku"/>
    <w:link w:val="Textbubliny"/>
    <w:uiPriority w:val="99"/>
    <w:semiHidden/>
    <w:rsid w:val="00E11AD5"/>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AD5"/>
    <w:pPr>
      <w:spacing w:after="0" w:line="240" w:lineRule="auto"/>
      <w:jc w:val="both"/>
    </w:pPr>
    <w:rPr>
      <w:rFonts w:ascii="Times New Roman" w:eastAsia="Times New Roman" w:hAnsi="Times New Roman" w:cs="Times New Roman"/>
      <w:sz w:val="24"/>
      <w:lang w:val="en-US"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E11AD5"/>
    <w:rPr>
      <w:color w:val="0000FF"/>
      <w:u w:val="single"/>
    </w:rPr>
  </w:style>
  <w:style w:type="paragraph" w:styleId="Odsekzoznamu">
    <w:name w:val="List Paragraph"/>
    <w:basedOn w:val="Normlny"/>
    <w:uiPriority w:val="34"/>
    <w:qFormat/>
    <w:rsid w:val="00E11AD5"/>
    <w:pPr>
      <w:ind w:left="720"/>
      <w:contextualSpacing/>
    </w:pPr>
  </w:style>
  <w:style w:type="paragraph" w:styleId="Textbubliny">
    <w:name w:val="Balloon Text"/>
    <w:basedOn w:val="Normlny"/>
    <w:link w:val="TextbublinyChar"/>
    <w:uiPriority w:val="99"/>
    <w:semiHidden/>
    <w:unhideWhenUsed/>
    <w:rsid w:val="00E11AD5"/>
    <w:rPr>
      <w:rFonts w:ascii="Tahoma" w:hAnsi="Tahoma" w:cs="Tahoma"/>
      <w:sz w:val="16"/>
      <w:szCs w:val="16"/>
    </w:rPr>
  </w:style>
  <w:style w:type="character" w:customStyle="1" w:styleId="TextbublinyChar">
    <w:name w:val="Text bubliny Char"/>
    <w:basedOn w:val="Predvolenpsmoodseku"/>
    <w:link w:val="Textbubliny"/>
    <w:uiPriority w:val="99"/>
    <w:semiHidden/>
    <w:rsid w:val="00E11AD5"/>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ppi.worldbank.org/reports/customQueryAggregate.asp"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cp:revision>
  <dcterms:created xsi:type="dcterms:W3CDTF">2015-02-17T10:17:00Z</dcterms:created>
  <dcterms:modified xsi:type="dcterms:W3CDTF">2015-02-17T10:23:00Z</dcterms:modified>
</cp:coreProperties>
</file>