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64" w:rsidRDefault="00F47564" w:rsidP="00057763">
      <w:pPr>
        <w:jc w:val="center"/>
        <w:rPr>
          <w:b/>
          <w:sz w:val="28"/>
          <w:szCs w:val="28"/>
          <w:lang w:val="sk-SK"/>
        </w:rPr>
      </w:pPr>
    </w:p>
    <w:p w:rsidR="00F47564" w:rsidRDefault="00F47564" w:rsidP="00057763">
      <w:pPr>
        <w:jc w:val="center"/>
        <w:rPr>
          <w:noProof/>
          <w:lang w:val="sk-SK" w:eastAsia="sk-SK"/>
        </w:rPr>
      </w:pPr>
    </w:p>
    <w:p w:rsidR="00F47564" w:rsidRDefault="00F47564" w:rsidP="00057763">
      <w:pPr>
        <w:jc w:val="center"/>
        <w:rPr>
          <w:noProof/>
          <w:lang w:val="sk-SK" w:eastAsia="sk-SK"/>
        </w:rPr>
      </w:pPr>
    </w:p>
    <w:p w:rsidR="00B45E58" w:rsidRDefault="00E34D73" w:rsidP="00057763">
      <w:pPr>
        <w:jc w:val="center"/>
        <w:rPr>
          <w:b/>
          <w:sz w:val="28"/>
          <w:szCs w:val="28"/>
          <w:lang w:val="sk-SK"/>
        </w:rPr>
      </w:pPr>
      <w:r w:rsidRPr="00F47564">
        <w:rPr>
          <w:noProof/>
          <w:lang w:val="sk-SK" w:eastAsia="sk-SK"/>
        </w:rPr>
        <w:drawing>
          <wp:inline distT="0" distB="0" distL="0" distR="0">
            <wp:extent cx="1905000" cy="1584960"/>
            <wp:effectExtent l="0" t="0" r="0" b="0"/>
            <wp:docPr id="2" name="Obrázok 2" descr="C:\Users\EU\Desktop\Prodekan pre rozvoj (od 2019)\Propagácia NHF\logo n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EU\Desktop\Prodekan pre rozvoj (od 2019)\Propagácia NHF\logo nh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39" w:rsidRDefault="00CF1039" w:rsidP="00057763">
      <w:pPr>
        <w:jc w:val="center"/>
        <w:rPr>
          <w:b/>
          <w:sz w:val="28"/>
          <w:szCs w:val="28"/>
          <w:lang w:val="sk-SK"/>
        </w:rPr>
      </w:pPr>
    </w:p>
    <w:p w:rsidR="00F47564" w:rsidRDefault="00F47564" w:rsidP="00057763">
      <w:pPr>
        <w:jc w:val="center"/>
        <w:rPr>
          <w:b/>
          <w:sz w:val="32"/>
          <w:szCs w:val="32"/>
          <w:lang w:val="sk-SK"/>
        </w:rPr>
      </w:pPr>
    </w:p>
    <w:p w:rsidR="00F47564" w:rsidRDefault="00F47564" w:rsidP="00057763">
      <w:pPr>
        <w:jc w:val="center"/>
        <w:rPr>
          <w:b/>
          <w:sz w:val="32"/>
          <w:szCs w:val="32"/>
          <w:lang w:val="sk-SK"/>
        </w:rPr>
      </w:pPr>
    </w:p>
    <w:p w:rsidR="001A672B" w:rsidRDefault="001A672B" w:rsidP="001A672B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Vnútorný predpis č. 2/2019</w:t>
      </w:r>
    </w:p>
    <w:p w:rsidR="00F47564" w:rsidRDefault="00F47564" w:rsidP="00057763">
      <w:pPr>
        <w:jc w:val="center"/>
        <w:rPr>
          <w:b/>
          <w:sz w:val="32"/>
          <w:szCs w:val="32"/>
          <w:lang w:val="sk-SK"/>
        </w:rPr>
      </w:pPr>
    </w:p>
    <w:p w:rsidR="00F47564" w:rsidRDefault="006514F1" w:rsidP="00057763">
      <w:pPr>
        <w:jc w:val="center"/>
        <w:rPr>
          <w:b/>
          <w:sz w:val="32"/>
          <w:szCs w:val="32"/>
          <w:lang w:val="sk-SK"/>
        </w:rPr>
      </w:pPr>
      <w:r w:rsidRPr="00F47564">
        <w:rPr>
          <w:b/>
          <w:sz w:val="32"/>
          <w:szCs w:val="32"/>
          <w:lang w:val="sk-SK"/>
        </w:rPr>
        <w:t xml:space="preserve">Postup </w:t>
      </w:r>
      <w:r w:rsidR="007D4692" w:rsidRPr="00F47564">
        <w:rPr>
          <w:b/>
          <w:sz w:val="32"/>
          <w:szCs w:val="32"/>
          <w:lang w:val="sk-SK"/>
        </w:rPr>
        <w:t>pre uchádzačov</w:t>
      </w:r>
      <w:r w:rsidRPr="00F47564">
        <w:rPr>
          <w:b/>
          <w:sz w:val="32"/>
          <w:szCs w:val="32"/>
          <w:lang w:val="sk-SK"/>
        </w:rPr>
        <w:t xml:space="preserve"> o habilitačné konanie</w:t>
      </w:r>
      <w:r w:rsidR="00FB5E47" w:rsidRPr="00F47564">
        <w:rPr>
          <w:b/>
          <w:sz w:val="32"/>
          <w:szCs w:val="32"/>
          <w:lang w:val="sk-SK"/>
        </w:rPr>
        <w:t xml:space="preserve"> </w:t>
      </w:r>
    </w:p>
    <w:p w:rsidR="00354804" w:rsidRPr="00F47564" w:rsidRDefault="00FB5E47" w:rsidP="00057763">
      <w:pPr>
        <w:jc w:val="center"/>
        <w:rPr>
          <w:b/>
          <w:sz w:val="32"/>
          <w:szCs w:val="32"/>
          <w:lang w:val="sk-SK"/>
        </w:rPr>
      </w:pPr>
      <w:r w:rsidRPr="00F47564">
        <w:rPr>
          <w:b/>
          <w:sz w:val="32"/>
          <w:szCs w:val="32"/>
          <w:lang w:val="sk-SK"/>
        </w:rPr>
        <w:t>a </w:t>
      </w:r>
      <w:r w:rsidRPr="00A03474">
        <w:rPr>
          <w:b/>
          <w:sz w:val="32"/>
          <w:szCs w:val="32"/>
          <w:lang w:val="sk-SK"/>
        </w:rPr>
        <w:t>vymenúvacie</w:t>
      </w:r>
      <w:r w:rsidRPr="00F47564">
        <w:rPr>
          <w:b/>
          <w:sz w:val="32"/>
          <w:szCs w:val="32"/>
          <w:lang w:val="sk-SK"/>
        </w:rPr>
        <w:t xml:space="preserve"> konanie</w:t>
      </w:r>
      <w:r w:rsidR="00326F4A" w:rsidRPr="00F47564">
        <w:rPr>
          <w:b/>
          <w:sz w:val="32"/>
          <w:szCs w:val="32"/>
          <w:lang w:val="sk-SK"/>
        </w:rPr>
        <w:t xml:space="preserve"> </w:t>
      </w:r>
      <w:r w:rsidR="00A03474" w:rsidRPr="009E7C55">
        <w:rPr>
          <w:b/>
          <w:sz w:val="32"/>
          <w:szCs w:val="32"/>
          <w:lang w:val="sk-SK"/>
        </w:rPr>
        <w:t>za profesora</w:t>
      </w:r>
    </w:p>
    <w:p w:rsidR="00354804" w:rsidRPr="00F47564" w:rsidRDefault="00FB5E47" w:rsidP="00057763">
      <w:pPr>
        <w:jc w:val="center"/>
        <w:rPr>
          <w:b/>
          <w:sz w:val="32"/>
          <w:szCs w:val="32"/>
          <w:lang w:val="sk-SK"/>
        </w:rPr>
      </w:pPr>
      <w:r w:rsidRPr="00F47564">
        <w:rPr>
          <w:b/>
          <w:sz w:val="32"/>
          <w:szCs w:val="32"/>
          <w:lang w:val="sk-SK"/>
        </w:rPr>
        <w:t>na</w:t>
      </w:r>
      <w:r w:rsidR="00326F4A" w:rsidRPr="00F47564">
        <w:rPr>
          <w:b/>
          <w:sz w:val="32"/>
          <w:szCs w:val="32"/>
          <w:lang w:val="sk-SK"/>
        </w:rPr>
        <w:t> </w:t>
      </w:r>
      <w:r w:rsidRPr="00F47564">
        <w:rPr>
          <w:b/>
          <w:sz w:val="32"/>
          <w:szCs w:val="32"/>
          <w:lang w:val="sk-SK"/>
        </w:rPr>
        <w:t xml:space="preserve">Národohospodárskej fakulte </w:t>
      </w:r>
    </w:p>
    <w:p w:rsidR="00814F0D" w:rsidRDefault="00FB5E47" w:rsidP="00057763">
      <w:pPr>
        <w:jc w:val="center"/>
        <w:rPr>
          <w:b/>
          <w:sz w:val="32"/>
          <w:szCs w:val="32"/>
          <w:lang w:val="sk-SK"/>
        </w:rPr>
      </w:pPr>
      <w:r w:rsidRPr="00F47564">
        <w:rPr>
          <w:b/>
          <w:sz w:val="32"/>
          <w:szCs w:val="32"/>
          <w:lang w:val="sk-SK"/>
        </w:rPr>
        <w:t>Ekonomickej univerzity v</w:t>
      </w:r>
      <w:r w:rsidR="009E7C55">
        <w:rPr>
          <w:b/>
          <w:sz w:val="32"/>
          <w:szCs w:val="32"/>
          <w:lang w:val="sk-SK"/>
        </w:rPr>
        <w:t> </w:t>
      </w:r>
      <w:r w:rsidRPr="00F47564">
        <w:rPr>
          <w:b/>
          <w:sz w:val="32"/>
          <w:szCs w:val="32"/>
          <w:lang w:val="sk-SK"/>
        </w:rPr>
        <w:t>Bratislave</w:t>
      </w:r>
    </w:p>
    <w:p w:rsidR="009E7C55" w:rsidRDefault="009E7C55" w:rsidP="00057763">
      <w:pPr>
        <w:jc w:val="center"/>
        <w:rPr>
          <w:b/>
          <w:sz w:val="32"/>
          <w:szCs w:val="32"/>
          <w:lang w:val="sk-SK"/>
        </w:rPr>
      </w:pPr>
    </w:p>
    <w:p w:rsidR="009E7C55" w:rsidRPr="009E7C55" w:rsidRDefault="009E7C55" w:rsidP="00057763">
      <w:pPr>
        <w:jc w:val="center"/>
        <w:rPr>
          <w:sz w:val="24"/>
          <w:szCs w:val="24"/>
          <w:lang w:val="sk-SK"/>
        </w:rPr>
      </w:pPr>
      <w:r w:rsidRPr="009E7C55">
        <w:rPr>
          <w:sz w:val="24"/>
          <w:szCs w:val="24"/>
          <w:lang w:val="sk-SK"/>
        </w:rPr>
        <w:t>úplné znenie v znení dodatku č. 1</w:t>
      </w:r>
    </w:p>
    <w:p w:rsidR="00E21C47" w:rsidRDefault="00E21C47" w:rsidP="00057763">
      <w:pPr>
        <w:jc w:val="center"/>
        <w:rPr>
          <w:b/>
          <w:sz w:val="28"/>
          <w:szCs w:val="28"/>
          <w:lang w:val="sk-SK"/>
        </w:rPr>
      </w:pPr>
    </w:p>
    <w:p w:rsidR="00F47564" w:rsidRDefault="00F47564" w:rsidP="00057763">
      <w:pPr>
        <w:jc w:val="center"/>
        <w:rPr>
          <w:b/>
          <w:sz w:val="28"/>
          <w:szCs w:val="28"/>
          <w:lang w:val="sk-SK"/>
        </w:rPr>
      </w:pPr>
    </w:p>
    <w:p w:rsidR="009E7C55" w:rsidRDefault="009E7C55" w:rsidP="009E7C55">
      <w:pPr>
        <w:pStyle w:val="Default"/>
      </w:pPr>
    </w:p>
    <w:p w:rsidR="009E7C55" w:rsidRDefault="009E7C55" w:rsidP="009E7C55">
      <w:pPr>
        <w:pStyle w:val="Default"/>
      </w:pPr>
    </w:p>
    <w:p w:rsidR="008C2801" w:rsidRDefault="008C2801" w:rsidP="009E7C55">
      <w:pPr>
        <w:pStyle w:val="Default"/>
      </w:pPr>
    </w:p>
    <w:p w:rsidR="009E7C55" w:rsidRDefault="009E7C55" w:rsidP="009E7C55">
      <w:pPr>
        <w:pStyle w:val="Default"/>
      </w:pPr>
    </w:p>
    <w:p w:rsidR="008C2801" w:rsidRDefault="008C2801" w:rsidP="009E7C55">
      <w:pPr>
        <w:pStyle w:val="Default"/>
      </w:pPr>
    </w:p>
    <w:p w:rsidR="008C2801" w:rsidRDefault="008C2801" w:rsidP="009E7C55">
      <w:pPr>
        <w:pStyle w:val="Default"/>
      </w:pPr>
    </w:p>
    <w:p w:rsidR="009E7C55" w:rsidRDefault="009E7C55" w:rsidP="009E7C55">
      <w:pPr>
        <w:pStyle w:val="Default"/>
      </w:pPr>
    </w:p>
    <w:p w:rsidR="009E7C55" w:rsidRDefault="009E7C55" w:rsidP="009E7C55">
      <w:pPr>
        <w:pStyle w:val="Default"/>
      </w:pPr>
    </w:p>
    <w:p w:rsidR="009E7C55" w:rsidRDefault="009E7C55" w:rsidP="009E7C55">
      <w:pPr>
        <w:pStyle w:val="Default"/>
      </w:pPr>
    </w:p>
    <w:p w:rsidR="009E7C55" w:rsidRDefault="009E7C55" w:rsidP="009E7C55">
      <w:pPr>
        <w:pStyle w:val="Default"/>
      </w:pPr>
    </w:p>
    <w:p w:rsidR="00F47564" w:rsidRDefault="00F47564" w:rsidP="00057763">
      <w:pPr>
        <w:jc w:val="center"/>
        <w:rPr>
          <w:b/>
          <w:sz w:val="28"/>
          <w:szCs w:val="28"/>
          <w:lang w:val="sk-SK"/>
        </w:rPr>
      </w:pPr>
    </w:p>
    <w:p w:rsidR="00F47564" w:rsidRDefault="00F47564" w:rsidP="00057763">
      <w:pPr>
        <w:jc w:val="center"/>
        <w:rPr>
          <w:b/>
          <w:sz w:val="28"/>
          <w:szCs w:val="28"/>
          <w:lang w:val="sk-SK"/>
        </w:rPr>
      </w:pPr>
    </w:p>
    <w:p w:rsidR="00F47564" w:rsidRDefault="00F47564" w:rsidP="00057763">
      <w:pPr>
        <w:jc w:val="center"/>
        <w:rPr>
          <w:b/>
          <w:sz w:val="28"/>
          <w:szCs w:val="28"/>
          <w:lang w:val="sk-SK"/>
        </w:rPr>
      </w:pPr>
    </w:p>
    <w:p w:rsidR="00F47564" w:rsidRDefault="00F47564" w:rsidP="00057763">
      <w:pPr>
        <w:jc w:val="center"/>
        <w:rPr>
          <w:b/>
          <w:sz w:val="28"/>
          <w:szCs w:val="28"/>
          <w:lang w:val="sk-SK"/>
        </w:rPr>
      </w:pPr>
    </w:p>
    <w:p w:rsidR="008C2801" w:rsidRDefault="00F47564" w:rsidP="007E0F68">
      <w:pPr>
        <w:jc w:val="center"/>
        <w:rPr>
          <w:b/>
          <w:sz w:val="24"/>
          <w:szCs w:val="24"/>
          <w:lang w:val="sk-SK"/>
        </w:rPr>
      </w:pPr>
      <w:r w:rsidRPr="00F47564">
        <w:rPr>
          <w:b/>
          <w:sz w:val="24"/>
          <w:szCs w:val="24"/>
          <w:lang w:val="sk-SK"/>
        </w:rPr>
        <w:t>2019</w:t>
      </w:r>
    </w:p>
    <w:p w:rsidR="008C2801" w:rsidRDefault="008C2801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br w:type="page"/>
      </w:r>
    </w:p>
    <w:p w:rsidR="000E5D7D" w:rsidRDefault="000E5D7D" w:rsidP="008C2801">
      <w:pPr>
        <w:rPr>
          <w:b/>
          <w:sz w:val="24"/>
          <w:szCs w:val="24"/>
          <w:lang w:val="sk-SK"/>
        </w:rPr>
        <w:sectPr w:rsidR="000E5D7D" w:rsidSect="008C2801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354804" w:rsidRPr="00DB5E0E" w:rsidRDefault="00354804" w:rsidP="007E0F68">
      <w:pPr>
        <w:jc w:val="center"/>
        <w:rPr>
          <w:b/>
          <w:sz w:val="24"/>
          <w:szCs w:val="24"/>
          <w:lang w:val="sk-SK"/>
        </w:rPr>
      </w:pPr>
      <w:r w:rsidRPr="00DB5E0E">
        <w:rPr>
          <w:b/>
          <w:sz w:val="24"/>
          <w:szCs w:val="24"/>
          <w:lang w:val="sk-SK"/>
        </w:rPr>
        <w:lastRenderedPageBreak/>
        <w:t>Článok 1</w:t>
      </w:r>
    </w:p>
    <w:p w:rsidR="00F47564" w:rsidRDefault="00F47564" w:rsidP="00914850">
      <w:pPr>
        <w:spacing w:line="240" w:lineRule="atLeast"/>
        <w:jc w:val="center"/>
        <w:rPr>
          <w:b/>
          <w:sz w:val="24"/>
          <w:szCs w:val="24"/>
          <w:lang w:val="sk-SK"/>
        </w:rPr>
      </w:pPr>
    </w:p>
    <w:p w:rsidR="00354804" w:rsidRPr="00DB5E0E" w:rsidRDefault="0030247F" w:rsidP="00914850">
      <w:pPr>
        <w:spacing w:line="240" w:lineRule="atLeast"/>
        <w:jc w:val="center"/>
        <w:rPr>
          <w:b/>
          <w:sz w:val="24"/>
          <w:szCs w:val="24"/>
          <w:lang w:val="sk-SK"/>
        </w:rPr>
      </w:pPr>
      <w:r w:rsidRPr="00DB5E0E">
        <w:rPr>
          <w:b/>
          <w:sz w:val="24"/>
          <w:szCs w:val="24"/>
          <w:lang w:val="sk-SK"/>
        </w:rPr>
        <w:t>P</w:t>
      </w:r>
      <w:r w:rsidR="00354804" w:rsidRPr="00DB5E0E">
        <w:rPr>
          <w:b/>
          <w:sz w:val="24"/>
          <w:szCs w:val="24"/>
          <w:lang w:val="sk-SK"/>
        </w:rPr>
        <w:t xml:space="preserve">osúdenie materiálov uchádzača pred podaním </w:t>
      </w:r>
    </w:p>
    <w:p w:rsidR="00354804" w:rsidRPr="00DB5E0E" w:rsidRDefault="00354804" w:rsidP="00914850">
      <w:pPr>
        <w:spacing w:line="240" w:lineRule="atLeast"/>
        <w:jc w:val="center"/>
        <w:rPr>
          <w:b/>
          <w:sz w:val="24"/>
          <w:szCs w:val="24"/>
          <w:lang w:val="sk-SK"/>
        </w:rPr>
      </w:pPr>
      <w:r w:rsidRPr="00DB5E0E">
        <w:rPr>
          <w:b/>
          <w:sz w:val="24"/>
          <w:szCs w:val="24"/>
          <w:lang w:val="sk-SK"/>
        </w:rPr>
        <w:t xml:space="preserve">žiadosti o udelenie vedecko-pedagogického titulu docent </w:t>
      </w:r>
    </w:p>
    <w:p w:rsidR="0030247F" w:rsidRPr="00DB5E0E" w:rsidRDefault="00354804" w:rsidP="00914850">
      <w:pPr>
        <w:spacing w:line="240" w:lineRule="atLeast"/>
        <w:jc w:val="center"/>
        <w:rPr>
          <w:b/>
          <w:sz w:val="24"/>
          <w:szCs w:val="24"/>
          <w:lang w:val="sk-SK"/>
        </w:rPr>
      </w:pPr>
      <w:r w:rsidRPr="00DB5E0E">
        <w:rPr>
          <w:b/>
          <w:sz w:val="24"/>
          <w:szCs w:val="24"/>
          <w:lang w:val="sk-SK"/>
        </w:rPr>
        <w:t>alebo žiadosti o vymenovanie za profesora</w:t>
      </w:r>
    </w:p>
    <w:p w:rsidR="0030247F" w:rsidRDefault="0030247F" w:rsidP="00914850">
      <w:pPr>
        <w:spacing w:line="240" w:lineRule="atLeast"/>
        <w:jc w:val="both"/>
        <w:rPr>
          <w:sz w:val="24"/>
          <w:lang w:val="sk-SK"/>
        </w:rPr>
      </w:pPr>
    </w:p>
    <w:p w:rsidR="00980E3E" w:rsidRPr="00BA574B" w:rsidRDefault="00FF0744" w:rsidP="00914850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szCs w:val="24"/>
          <w:lang w:val="sk-SK"/>
        </w:rPr>
      </w:pPr>
      <w:r>
        <w:rPr>
          <w:sz w:val="24"/>
          <w:lang w:val="sk-SK"/>
        </w:rPr>
        <w:t>U</w:t>
      </w:r>
      <w:r w:rsidR="00E84BEC">
        <w:rPr>
          <w:sz w:val="24"/>
          <w:lang w:val="sk-SK"/>
        </w:rPr>
        <w:t xml:space="preserve">chádzač o habilitačné konanie </w:t>
      </w:r>
      <w:r w:rsidR="0049500A">
        <w:rPr>
          <w:sz w:val="24"/>
          <w:lang w:val="sk-SK"/>
        </w:rPr>
        <w:t>a </w:t>
      </w:r>
      <w:r w:rsidR="0049500A" w:rsidRPr="00A03474">
        <w:rPr>
          <w:sz w:val="24"/>
          <w:lang w:val="sk-SK"/>
        </w:rPr>
        <w:t>vymenúvacie</w:t>
      </w:r>
      <w:r w:rsidR="00407407">
        <w:rPr>
          <w:sz w:val="24"/>
          <w:lang w:val="sk-SK"/>
        </w:rPr>
        <w:t xml:space="preserve"> </w:t>
      </w:r>
      <w:r w:rsidR="0049500A">
        <w:rPr>
          <w:sz w:val="24"/>
          <w:lang w:val="sk-SK"/>
        </w:rPr>
        <w:t xml:space="preserve">konanie </w:t>
      </w:r>
      <w:r w:rsidR="00A03474" w:rsidRPr="009E7C55">
        <w:rPr>
          <w:sz w:val="24"/>
          <w:lang w:val="sk-SK"/>
        </w:rPr>
        <w:t xml:space="preserve">za profesora </w:t>
      </w:r>
      <w:r w:rsidR="0049500A">
        <w:rPr>
          <w:sz w:val="24"/>
          <w:lang w:val="sk-SK"/>
        </w:rPr>
        <w:t xml:space="preserve">na Národohospodárskej fakulte Ekonomickej univerzity v Bratislave (ďalej len </w:t>
      </w:r>
      <w:r w:rsidR="0002341C">
        <w:rPr>
          <w:sz w:val="24"/>
          <w:lang w:val="sk-SK"/>
        </w:rPr>
        <w:t>„</w:t>
      </w:r>
      <w:r w:rsidR="0049500A">
        <w:rPr>
          <w:sz w:val="24"/>
          <w:lang w:val="sk-SK"/>
        </w:rPr>
        <w:t>fakulta</w:t>
      </w:r>
      <w:r w:rsidR="0002341C">
        <w:rPr>
          <w:sz w:val="24"/>
          <w:lang w:val="sk-SK"/>
        </w:rPr>
        <w:t>“</w:t>
      </w:r>
      <w:r w:rsidR="00FB15CA">
        <w:rPr>
          <w:sz w:val="24"/>
          <w:lang w:val="sk-SK"/>
        </w:rPr>
        <w:t>, resp. „NHF EU v Bratislave“</w:t>
      </w:r>
      <w:r w:rsidR="0049500A">
        <w:rPr>
          <w:sz w:val="24"/>
          <w:lang w:val="sk-SK"/>
        </w:rPr>
        <w:t xml:space="preserve">) </w:t>
      </w:r>
      <w:r w:rsidR="002544E6">
        <w:rPr>
          <w:sz w:val="24"/>
          <w:lang w:val="sk-SK"/>
        </w:rPr>
        <w:t xml:space="preserve">   </w:t>
      </w:r>
      <w:r w:rsidR="00E84BEC" w:rsidRPr="00354804">
        <w:rPr>
          <w:sz w:val="24"/>
          <w:lang w:val="sk-SK"/>
        </w:rPr>
        <w:t>pred podaním žiadosti</w:t>
      </w:r>
      <w:r w:rsidR="00E84BEC" w:rsidRPr="0030247F">
        <w:rPr>
          <w:sz w:val="24"/>
          <w:lang w:val="sk-SK"/>
        </w:rPr>
        <w:t xml:space="preserve"> </w:t>
      </w:r>
      <w:r w:rsidR="003A66C5" w:rsidRPr="003A66C5">
        <w:rPr>
          <w:sz w:val="24"/>
          <w:szCs w:val="24"/>
          <w:lang w:val="sk-SK"/>
        </w:rPr>
        <w:t>o udelenie vedecko-pedagogického titulu docent alebo žiadosti o vymenovanie za profesora</w:t>
      </w:r>
      <w:r w:rsidR="003A66C5">
        <w:rPr>
          <w:sz w:val="24"/>
          <w:lang w:val="sk-SK"/>
        </w:rPr>
        <w:t xml:space="preserve"> (ďalej len „žiadosť“)</w:t>
      </w:r>
      <w:r w:rsidR="003A66C5" w:rsidRPr="0030247F">
        <w:rPr>
          <w:sz w:val="24"/>
          <w:lang w:val="sk-SK"/>
        </w:rPr>
        <w:t xml:space="preserve"> </w:t>
      </w:r>
      <w:r w:rsidR="00E84BEC" w:rsidRPr="0030247F">
        <w:rPr>
          <w:sz w:val="24"/>
          <w:lang w:val="sk-SK"/>
        </w:rPr>
        <w:t>predloží</w:t>
      </w:r>
      <w:r w:rsidR="00E84BEC" w:rsidRPr="00627FEE">
        <w:rPr>
          <w:b/>
          <w:sz w:val="24"/>
          <w:lang w:val="sk-SK"/>
        </w:rPr>
        <w:t xml:space="preserve"> </w:t>
      </w:r>
      <w:r w:rsidR="00E55E8A">
        <w:rPr>
          <w:sz w:val="24"/>
          <w:lang w:val="sk-SK"/>
        </w:rPr>
        <w:t>prodekanovi</w:t>
      </w:r>
      <w:r w:rsidR="0049500A">
        <w:rPr>
          <w:sz w:val="24"/>
          <w:lang w:val="sk-SK"/>
        </w:rPr>
        <w:t xml:space="preserve"> pre vedu a doktorandské štúdium</w:t>
      </w:r>
      <w:r w:rsidR="00E84BEC">
        <w:rPr>
          <w:sz w:val="24"/>
          <w:lang w:val="sk-SK"/>
        </w:rPr>
        <w:t xml:space="preserve">, resp. na referát pre </w:t>
      </w:r>
      <w:r w:rsidR="0049500A">
        <w:rPr>
          <w:sz w:val="24"/>
          <w:lang w:val="sk-SK"/>
        </w:rPr>
        <w:t>vedu a doktorandské štúdium</w:t>
      </w:r>
      <w:r w:rsidR="002D635B">
        <w:rPr>
          <w:sz w:val="24"/>
          <w:lang w:val="sk-SK"/>
        </w:rPr>
        <w:t xml:space="preserve"> </w:t>
      </w:r>
      <w:r w:rsidR="00326F4A">
        <w:rPr>
          <w:sz w:val="24"/>
          <w:lang w:val="sk-SK"/>
        </w:rPr>
        <w:t xml:space="preserve"> svoju </w:t>
      </w:r>
      <w:r w:rsidR="006514F1" w:rsidRPr="00354804">
        <w:rPr>
          <w:sz w:val="24"/>
          <w:lang w:val="sk-SK"/>
        </w:rPr>
        <w:t>vedecko-pedagogickú charakteristiku</w:t>
      </w:r>
      <w:r w:rsidR="00C92509">
        <w:rPr>
          <w:b/>
          <w:sz w:val="24"/>
          <w:lang w:val="sk-SK"/>
        </w:rPr>
        <w:t xml:space="preserve"> </w:t>
      </w:r>
      <w:r w:rsidR="00C92509" w:rsidRPr="0002341C">
        <w:rPr>
          <w:sz w:val="24"/>
          <w:lang w:val="sk-SK"/>
        </w:rPr>
        <w:t>(</w:t>
      </w:r>
      <w:r w:rsidR="0002341C" w:rsidRPr="0002341C">
        <w:rPr>
          <w:sz w:val="24"/>
          <w:lang w:val="sk-SK"/>
        </w:rPr>
        <w:t>ďalej len „</w:t>
      </w:r>
      <w:r w:rsidR="00C92509" w:rsidRPr="0002341C">
        <w:rPr>
          <w:sz w:val="24"/>
          <w:lang w:val="sk-SK"/>
        </w:rPr>
        <w:t>VPCH</w:t>
      </w:r>
      <w:r w:rsidR="0002341C" w:rsidRPr="0002341C">
        <w:rPr>
          <w:sz w:val="24"/>
          <w:lang w:val="sk-SK"/>
        </w:rPr>
        <w:t>“</w:t>
      </w:r>
      <w:r w:rsidR="00C92509" w:rsidRPr="0002341C">
        <w:rPr>
          <w:sz w:val="24"/>
          <w:lang w:val="sk-SK"/>
        </w:rPr>
        <w:t>)</w:t>
      </w:r>
      <w:r w:rsidR="006514F1" w:rsidRPr="00C92509">
        <w:rPr>
          <w:b/>
          <w:sz w:val="24"/>
          <w:lang w:val="sk-SK"/>
        </w:rPr>
        <w:t xml:space="preserve"> </w:t>
      </w:r>
      <w:r w:rsidR="00326F4A" w:rsidRPr="000F2929">
        <w:rPr>
          <w:sz w:val="24"/>
          <w:lang w:val="sk-SK"/>
        </w:rPr>
        <w:t>spolu s nižšie uvedenými prílohami</w:t>
      </w:r>
      <w:r w:rsidR="00326F4A">
        <w:rPr>
          <w:b/>
          <w:sz w:val="24"/>
          <w:lang w:val="sk-SK"/>
        </w:rPr>
        <w:t xml:space="preserve"> </w:t>
      </w:r>
      <w:r w:rsidR="00381F2E" w:rsidRPr="00354804">
        <w:rPr>
          <w:sz w:val="24"/>
          <w:lang w:val="sk-SK"/>
        </w:rPr>
        <w:t>a</w:t>
      </w:r>
      <w:r w:rsidR="00980E3E" w:rsidRPr="00354804">
        <w:rPr>
          <w:sz w:val="24"/>
          <w:lang w:val="sk-SK"/>
        </w:rPr>
        <w:t> tabuľku plnenia kritérií</w:t>
      </w:r>
      <w:r w:rsidR="00980E3E">
        <w:rPr>
          <w:b/>
          <w:sz w:val="24"/>
          <w:lang w:val="sk-SK"/>
        </w:rPr>
        <w:t xml:space="preserve"> </w:t>
      </w:r>
      <w:r w:rsidR="00980E3E" w:rsidRPr="000F2929">
        <w:rPr>
          <w:sz w:val="24"/>
          <w:lang w:val="sk-SK"/>
        </w:rPr>
        <w:t>na získanie titulu docent</w:t>
      </w:r>
      <w:r w:rsidR="00326F4A" w:rsidRPr="000F2929">
        <w:rPr>
          <w:sz w:val="24"/>
          <w:lang w:val="sk-SK"/>
        </w:rPr>
        <w:t> </w:t>
      </w:r>
      <w:r w:rsidR="00165819" w:rsidRPr="009E7C55">
        <w:rPr>
          <w:sz w:val="24"/>
          <w:lang w:val="sk-SK"/>
        </w:rPr>
        <w:t>a </w:t>
      </w:r>
      <w:r w:rsidR="00980E3E" w:rsidRPr="009E7C55">
        <w:rPr>
          <w:sz w:val="24"/>
          <w:lang w:val="sk-SK"/>
        </w:rPr>
        <w:t>profesor</w:t>
      </w:r>
      <w:r w:rsidR="00165819" w:rsidRPr="009E7C55">
        <w:rPr>
          <w:sz w:val="24"/>
          <w:lang w:val="sk-SK"/>
        </w:rPr>
        <w:t xml:space="preserve"> na EU v Bratislave</w:t>
      </w:r>
      <w:r w:rsidR="00980E3E" w:rsidRPr="000F2929">
        <w:rPr>
          <w:sz w:val="24"/>
          <w:lang w:val="sk-SK"/>
        </w:rPr>
        <w:t>, ktorá je obsiahnutá v prílohe č. 5</w:t>
      </w:r>
      <w:r w:rsidR="0049500A" w:rsidRPr="000F2929">
        <w:rPr>
          <w:sz w:val="24"/>
          <w:lang w:val="sk-SK"/>
        </w:rPr>
        <w:t xml:space="preserve"> </w:t>
      </w:r>
      <w:r w:rsidR="00BA574B">
        <w:rPr>
          <w:sz w:val="24"/>
          <w:szCs w:val="24"/>
          <w:lang w:val="sk-SK"/>
        </w:rPr>
        <w:t xml:space="preserve">Internej smernice Ekonomickej univerzity v Bratislave </w:t>
      </w:r>
      <w:r w:rsidR="002544E6">
        <w:rPr>
          <w:sz w:val="24"/>
          <w:szCs w:val="24"/>
          <w:lang w:val="sk-SK"/>
        </w:rPr>
        <w:t xml:space="preserve"> </w:t>
      </w:r>
      <w:r w:rsidR="00BA574B">
        <w:rPr>
          <w:sz w:val="24"/>
          <w:szCs w:val="24"/>
          <w:lang w:val="sk-SK"/>
        </w:rPr>
        <w:t xml:space="preserve">č. 4/2014 Kritériá na </w:t>
      </w:r>
      <w:r w:rsidR="00BA574B" w:rsidRPr="009E7C55">
        <w:rPr>
          <w:sz w:val="24"/>
          <w:szCs w:val="24"/>
          <w:lang w:val="sk-SK"/>
        </w:rPr>
        <w:t xml:space="preserve">získanie </w:t>
      </w:r>
      <w:r w:rsidR="00165819" w:rsidRPr="009E7C55">
        <w:rPr>
          <w:sz w:val="24"/>
          <w:szCs w:val="24"/>
          <w:lang w:val="sk-SK"/>
        </w:rPr>
        <w:t xml:space="preserve">vedecko-pedagogických titulov docent a profesor v rámci habilitačných konaní a vymenúvacích konaní </w:t>
      </w:r>
      <w:r w:rsidR="00BA574B" w:rsidRPr="009E7C55">
        <w:rPr>
          <w:sz w:val="24"/>
          <w:szCs w:val="24"/>
          <w:lang w:val="sk-SK"/>
        </w:rPr>
        <w:t xml:space="preserve">za profesorov na Ekonomickej univerzite v Bratislave </w:t>
      </w:r>
      <w:r w:rsidR="00165819" w:rsidRPr="009E7C55">
        <w:rPr>
          <w:sz w:val="24"/>
          <w:szCs w:val="24"/>
          <w:lang w:val="sk-SK"/>
        </w:rPr>
        <w:t xml:space="preserve">v znení dodatku č. 1 zo dňa 2.12.2019 </w:t>
      </w:r>
      <w:r w:rsidR="00BA574B" w:rsidRPr="009E7C55">
        <w:rPr>
          <w:sz w:val="24"/>
          <w:szCs w:val="24"/>
          <w:lang w:val="sk-SK"/>
        </w:rPr>
        <w:t xml:space="preserve">(ďalej len „interná </w:t>
      </w:r>
      <w:r w:rsidR="00BA574B">
        <w:rPr>
          <w:sz w:val="24"/>
          <w:szCs w:val="24"/>
          <w:lang w:val="sk-SK"/>
        </w:rPr>
        <w:t>smernica“).</w:t>
      </w:r>
    </w:p>
    <w:p w:rsidR="00F47564" w:rsidRDefault="00F47564" w:rsidP="00914850">
      <w:pPr>
        <w:spacing w:line="240" w:lineRule="atLeast"/>
        <w:ind w:left="851" w:hanging="567"/>
        <w:jc w:val="both"/>
        <w:rPr>
          <w:sz w:val="24"/>
          <w:lang w:val="sk-SK"/>
        </w:rPr>
      </w:pPr>
    </w:p>
    <w:p w:rsidR="00627FEE" w:rsidRPr="00354804" w:rsidRDefault="00354804" w:rsidP="00615EE3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lang w:val="sk-SK"/>
        </w:rPr>
      </w:pPr>
      <w:r>
        <w:rPr>
          <w:sz w:val="24"/>
          <w:lang w:val="sk-SK"/>
        </w:rPr>
        <w:t>P</w:t>
      </w:r>
      <w:r w:rsidR="00326F4A" w:rsidRPr="00354804">
        <w:rPr>
          <w:sz w:val="24"/>
          <w:lang w:val="sk-SK"/>
        </w:rPr>
        <w:t>ríloh</w:t>
      </w:r>
      <w:r w:rsidR="00FF0744">
        <w:rPr>
          <w:sz w:val="24"/>
          <w:lang w:val="sk-SK"/>
        </w:rPr>
        <w:t>y</w:t>
      </w:r>
      <w:r w:rsidR="00326F4A" w:rsidRPr="00354804">
        <w:rPr>
          <w:sz w:val="24"/>
          <w:lang w:val="sk-SK"/>
        </w:rPr>
        <w:t xml:space="preserve"> k</w:t>
      </w:r>
      <w:r>
        <w:rPr>
          <w:sz w:val="24"/>
          <w:lang w:val="sk-SK"/>
        </w:rPr>
        <w:t> </w:t>
      </w:r>
      <w:r w:rsidR="00326F4A" w:rsidRPr="00354804">
        <w:rPr>
          <w:sz w:val="24"/>
          <w:lang w:val="sk-SK"/>
        </w:rPr>
        <w:t>VPCH</w:t>
      </w:r>
      <w:r>
        <w:rPr>
          <w:sz w:val="24"/>
          <w:lang w:val="sk-SK"/>
        </w:rPr>
        <w:t xml:space="preserve"> sú:</w:t>
      </w:r>
    </w:p>
    <w:p w:rsidR="003A66C5" w:rsidRDefault="003F258D" w:rsidP="00914850">
      <w:pPr>
        <w:numPr>
          <w:ilvl w:val="1"/>
          <w:numId w:val="41"/>
        </w:numPr>
        <w:tabs>
          <w:tab w:val="clear" w:pos="1140"/>
          <w:tab w:val="num" w:pos="851"/>
        </w:tabs>
        <w:spacing w:line="240" w:lineRule="atLeast"/>
        <w:ind w:left="851" w:hanging="425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Diela, resp. výtlačky publikácií, ktorými </w:t>
      </w:r>
      <w:r w:rsidR="003A66C5">
        <w:rPr>
          <w:sz w:val="24"/>
          <w:lang w:val="sk-SK"/>
        </w:rPr>
        <w:t>uchádzač dokladuje splnenie</w:t>
      </w:r>
      <w:r>
        <w:rPr>
          <w:sz w:val="24"/>
          <w:lang w:val="sk-SK"/>
        </w:rPr>
        <w:t xml:space="preserve"> požadovaných</w:t>
      </w:r>
      <w:r w:rsidR="003A66C5">
        <w:rPr>
          <w:sz w:val="24"/>
          <w:lang w:val="sk-SK"/>
        </w:rPr>
        <w:t xml:space="preserve"> kritérií uvedených v prílohe č. 5 </w:t>
      </w:r>
      <w:r w:rsidR="00BA574B">
        <w:rPr>
          <w:sz w:val="24"/>
          <w:lang w:val="sk-SK"/>
        </w:rPr>
        <w:t xml:space="preserve">internej </w:t>
      </w:r>
      <w:r w:rsidR="003A66C5">
        <w:rPr>
          <w:sz w:val="24"/>
          <w:lang w:val="sk-SK"/>
        </w:rPr>
        <w:t>smernice:</w:t>
      </w:r>
    </w:p>
    <w:p w:rsidR="00627FEE" w:rsidRDefault="00627FEE" w:rsidP="00914850">
      <w:pPr>
        <w:numPr>
          <w:ilvl w:val="2"/>
          <w:numId w:val="41"/>
        </w:numPr>
        <w:tabs>
          <w:tab w:val="clear" w:pos="1860"/>
          <w:tab w:val="num" w:pos="1276"/>
        </w:tabs>
        <w:spacing w:line="240" w:lineRule="atLeast"/>
        <w:ind w:left="1276" w:hanging="425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1 </w:t>
      </w:r>
      <w:r w:rsidR="00427F3D">
        <w:rPr>
          <w:sz w:val="24"/>
          <w:lang w:val="sk-SK"/>
        </w:rPr>
        <w:t>exemplár</w:t>
      </w:r>
      <w:r w:rsidR="00E84BEC">
        <w:rPr>
          <w:sz w:val="24"/>
          <w:lang w:val="sk-SK"/>
        </w:rPr>
        <w:t xml:space="preserve"> </w:t>
      </w:r>
      <w:r w:rsidR="00F125E6">
        <w:rPr>
          <w:sz w:val="24"/>
          <w:lang w:val="sk-SK"/>
        </w:rPr>
        <w:t>vedeck</w:t>
      </w:r>
      <w:r w:rsidR="00EC699B">
        <w:rPr>
          <w:sz w:val="24"/>
          <w:lang w:val="sk-SK"/>
        </w:rPr>
        <w:t>ých</w:t>
      </w:r>
      <w:r w:rsidR="00F125E6">
        <w:rPr>
          <w:sz w:val="24"/>
          <w:lang w:val="sk-SK"/>
        </w:rPr>
        <w:t xml:space="preserve"> </w:t>
      </w:r>
      <w:r w:rsidR="00E84BEC">
        <w:rPr>
          <w:sz w:val="24"/>
          <w:lang w:val="sk-SK"/>
        </w:rPr>
        <w:t>monografi</w:t>
      </w:r>
      <w:r w:rsidR="00EC699B">
        <w:rPr>
          <w:sz w:val="24"/>
          <w:lang w:val="sk-SK"/>
        </w:rPr>
        <w:t>í</w:t>
      </w:r>
      <w:r w:rsidR="00E84BEC">
        <w:rPr>
          <w:sz w:val="24"/>
          <w:lang w:val="sk-SK"/>
        </w:rPr>
        <w:t>, ktor</w:t>
      </w:r>
      <w:r w:rsidR="00EC699B">
        <w:rPr>
          <w:sz w:val="24"/>
          <w:lang w:val="sk-SK"/>
        </w:rPr>
        <w:t>é</w:t>
      </w:r>
      <w:r w:rsidR="00E84BEC">
        <w:rPr>
          <w:sz w:val="24"/>
          <w:lang w:val="sk-SK"/>
        </w:rPr>
        <w:t xml:space="preserve"> publikoval</w:t>
      </w:r>
      <w:r w:rsidR="00B30C03">
        <w:rPr>
          <w:sz w:val="24"/>
          <w:lang w:val="sk-SK"/>
        </w:rPr>
        <w:t>,</w:t>
      </w:r>
    </w:p>
    <w:p w:rsidR="00EC699B" w:rsidRDefault="00EC699B" w:rsidP="00914850">
      <w:pPr>
        <w:numPr>
          <w:ilvl w:val="2"/>
          <w:numId w:val="41"/>
        </w:numPr>
        <w:tabs>
          <w:tab w:val="clear" w:pos="1860"/>
          <w:tab w:val="num" w:pos="1276"/>
        </w:tabs>
        <w:spacing w:line="240" w:lineRule="atLeast"/>
        <w:ind w:left="1276" w:hanging="425"/>
        <w:rPr>
          <w:sz w:val="24"/>
          <w:lang w:val="sk-SK"/>
        </w:rPr>
      </w:pPr>
      <w:r>
        <w:rPr>
          <w:sz w:val="24"/>
          <w:lang w:val="sk-SK"/>
        </w:rPr>
        <w:t>1</w:t>
      </w:r>
      <w:r w:rsidR="00980E3E">
        <w:rPr>
          <w:sz w:val="24"/>
          <w:lang w:val="sk-SK"/>
        </w:rPr>
        <w:t xml:space="preserve"> </w:t>
      </w:r>
      <w:r w:rsidR="00427F3D">
        <w:rPr>
          <w:sz w:val="24"/>
          <w:lang w:val="sk-SK"/>
        </w:rPr>
        <w:t>exemplár</w:t>
      </w:r>
      <w:r>
        <w:rPr>
          <w:sz w:val="24"/>
          <w:lang w:val="sk-SK"/>
        </w:rPr>
        <w:t xml:space="preserve"> vedeckých prác v domácich a zahraničných </w:t>
      </w:r>
      <w:proofErr w:type="spellStart"/>
      <w:r>
        <w:rPr>
          <w:sz w:val="24"/>
          <w:lang w:val="sk-SK"/>
        </w:rPr>
        <w:t>karentovaných</w:t>
      </w:r>
      <w:proofErr w:type="spellEnd"/>
      <w:r>
        <w:rPr>
          <w:sz w:val="24"/>
          <w:lang w:val="sk-SK"/>
        </w:rPr>
        <w:t xml:space="preserve"> časopisoch registrovaných v databázach Web of </w:t>
      </w:r>
      <w:proofErr w:type="spellStart"/>
      <w:r>
        <w:rPr>
          <w:sz w:val="24"/>
          <w:lang w:val="sk-SK"/>
        </w:rPr>
        <w:t>Science</w:t>
      </w:r>
      <w:proofErr w:type="spellEnd"/>
      <w:r>
        <w:rPr>
          <w:sz w:val="24"/>
          <w:lang w:val="sk-SK"/>
        </w:rPr>
        <w:t xml:space="preserve"> alebo SCOPUS</w:t>
      </w:r>
      <w:r w:rsidR="00914FA9">
        <w:rPr>
          <w:sz w:val="24"/>
          <w:lang w:val="sk-SK"/>
        </w:rPr>
        <w:t>,</w:t>
      </w:r>
    </w:p>
    <w:p w:rsidR="00EC699B" w:rsidRDefault="00EC699B" w:rsidP="00914850">
      <w:pPr>
        <w:numPr>
          <w:ilvl w:val="2"/>
          <w:numId w:val="41"/>
        </w:numPr>
        <w:tabs>
          <w:tab w:val="clear" w:pos="1860"/>
          <w:tab w:val="num" w:pos="1276"/>
        </w:tabs>
        <w:spacing w:line="240" w:lineRule="atLeast"/>
        <w:ind w:left="1276" w:hanging="425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1 </w:t>
      </w:r>
      <w:r w:rsidR="00427F3D">
        <w:rPr>
          <w:sz w:val="24"/>
          <w:lang w:val="sk-SK"/>
        </w:rPr>
        <w:t xml:space="preserve">exemplár </w:t>
      </w:r>
      <w:r>
        <w:rPr>
          <w:sz w:val="24"/>
          <w:lang w:val="sk-SK"/>
        </w:rPr>
        <w:t xml:space="preserve">vysokoškolských učebníc, ktoré publikoval (povinnosť pre vymenúvacie </w:t>
      </w:r>
      <w:r w:rsidRPr="009E7C55">
        <w:rPr>
          <w:sz w:val="24"/>
          <w:lang w:val="sk-SK"/>
        </w:rPr>
        <w:t>konanie</w:t>
      </w:r>
      <w:r w:rsidR="00165819" w:rsidRPr="009E7C55">
        <w:rPr>
          <w:sz w:val="24"/>
          <w:lang w:val="sk-SK"/>
        </w:rPr>
        <w:t xml:space="preserve"> za profesora</w:t>
      </w:r>
      <w:r w:rsidRPr="009E7C55">
        <w:rPr>
          <w:sz w:val="24"/>
          <w:lang w:val="sk-SK"/>
        </w:rPr>
        <w:t>)</w:t>
      </w:r>
      <w:r w:rsidR="003A66C5" w:rsidRPr="009E7C55">
        <w:rPr>
          <w:sz w:val="24"/>
          <w:lang w:val="sk-SK"/>
        </w:rPr>
        <w:t>.</w:t>
      </w:r>
    </w:p>
    <w:p w:rsidR="00E84BEC" w:rsidRDefault="003A66C5" w:rsidP="00914850">
      <w:pPr>
        <w:numPr>
          <w:ilvl w:val="1"/>
          <w:numId w:val="41"/>
        </w:numPr>
        <w:tabs>
          <w:tab w:val="clear" w:pos="1140"/>
          <w:tab w:val="num" w:pos="851"/>
        </w:tabs>
        <w:spacing w:line="240" w:lineRule="atLeast"/>
        <w:ind w:left="851" w:hanging="425"/>
        <w:jc w:val="both"/>
        <w:rPr>
          <w:sz w:val="24"/>
          <w:lang w:val="sk-SK"/>
        </w:rPr>
      </w:pPr>
      <w:r>
        <w:rPr>
          <w:sz w:val="24"/>
          <w:lang w:val="sk-SK"/>
        </w:rPr>
        <w:t>Z</w:t>
      </w:r>
      <w:r w:rsidR="00E84BEC" w:rsidRPr="00326F4A">
        <w:rPr>
          <w:sz w:val="24"/>
          <w:lang w:val="sk-SK"/>
        </w:rPr>
        <w:t xml:space="preserve">oznam vedených </w:t>
      </w:r>
      <w:r w:rsidR="00914FA9" w:rsidRPr="000F2929">
        <w:rPr>
          <w:sz w:val="24"/>
          <w:lang w:val="sk-SK"/>
        </w:rPr>
        <w:t>záverečných (</w:t>
      </w:r>
      <w:r w:rsidR="00E84BEC" w:rsidRPr="000F2929">
        <w:rPr>
          <w:sz w:val="24"/>
          <w:lang w:val="sk-SK"/>
        </w:rPr>
        <w:t>bakalárskych</w:t>
      </w:r>
      <w:r w:rsidR="00326F4A" w:rsidRPr="000F2929">
        <w:rPr>
          <w:sz w:val="24"/>
          <w:lang w:val="sk-SK"/>
        </w:rPr>
        <w:t xml:space="preserve"> a </w:t>
      </w:r>
      <w:r w:rsidR="00E84BEC" w:rsidRPr="000F2929">
        <w:rPr>
          <w:sz w:val="24"/>
          <w:lang w:val="sk-SK"/>
        </w:rPr>
        <w:t>diplomových</w:t>
      </w:r>
      <w:r w:rsidR="00326F4A" w:rsidRPr="000F2929">
        <w:rPr>
          <w:sz w:val="24"/>
          <w:lang w:val="sk-SK"/>
        </w:rPr>
        <w:t>;</w:t>
      </w:r>
      <w:r w:rsidR="00914FA9" w:rsidRPr="000F2929">
        <w:rPr>
          <w:sz w:val="24"/>
          <w:lang w:val="sk-SK"/>
        </w:rPr>
        <w:t xml:space="preserve"> </w:t>
      </w:r>
      <w:r w:rsidR="00326F4A" w:rsidRPr="000F2929">
        <w:rPr>
          <w:sz w:val="24"/>
          <w:lang w:val="sk-SK"/>
        </w:rPr>
        <w:t>v prípade uchádzača o vymenúvacie konanie</w:t>
      </w:r>
      <w:r w:rsidR="00165819">
        <w:rPr>
          <w:sz w:val="24"/>
          <w:lang w:val="sk-SK"/>
        </w:rPr>
        <w:t xml:space="preserve"> </w:t>
      </w:r>
      <w:r w:rsidR="00165819" w:rsidRPr="009E7C55">
        <w:rPr>
          <w:sz w:val="24"/>
          <w:lang w:val="sk-SK"/>
        </w:rPr>
        <w:t>za profesora</w:t>
      </w:r>
      <w:r w:rsidR="00326F4A" w:rsidRPr="009E7C55">
        <w:rPr>
          <w:sz w:val="24"/>
          <w:lang w:val="sk-SK"/>
        </w:rPr>
        <w:t xml:space="preserve"> </w:t>
      </w:r>
      <w:r w:rsidR="00326F4A" w:rsidRPr="000F2929">
        <w:rPr>
          <w:sz w:val="24"/>
          <w:lang w:val="sk-SK"/>
        </w:rPr>
        <w:t>aj</w:t>
      </w:r>
      <w:r w:rsidR="0097194B" w:rsidRPr="000F2929">
        <w:rPr>
          <w:sz w:val="24"/>
          <w:lang w:val="sk-SK"/>
        </w:rPr>
        <w:t> </w:t>
      </w:r>
      <w:r w:rsidR="00914FA9" w:rsidRPr="000F2929">
        <w:rPr>
          <w:sz w:val="24"/>
          <w:lang w:val="sk-SK"/>
        </w:rPr>
        <w:t>dizertačných</w:t>
      </w:r>
      <w:r w:rsidR="0097194B" w:rsidRPr="000F2929">
        <w:rPr>
          <w:sz w:val="24"/>
          <w:lang w:val="sk-SK"/>
        </w:rPr>
        <w:t>)</w:t>
      </w:r>
      <w:r w:rsidR="0097194B" w:rsidRPr="0097194B">
        <w:rPr>
          <w:sz w:val="24"/>
          <w:lang w:val="sk-SK"/>
        </w:rPr>
        <w:t xml:space="preserve"> </w:t>
      </w:r>
      <w:r w:rsidR="00E84BEC">
        <w:rPr>
          <w:sz w:val="24"/>
          <w:lang w:val="sk-SK"/>
        </w:rPr>
        <w:t xml:space="preserve">prác </w:t>
      </w:r>
      <w:r w:rsidR="007A08C6">
        <w:rPr>
          <w:sz w:val="24"/>
          <w:lang w:val="sk-SK"/>
        </w:rPr>
        <w:t xml:space="preserve">minimálne </w:t>
      </w:r>
      <w:r w:rsidR="00E84BEC">
        <w:rPr>
          <w:sz w:val="24"/>
          <w:lang w:val="sk-SK"/>
        </w:rPr>
        <w:t>za posledné 3 roky (meno štude</w:t>
      </w:r>
      <w:r w:rsidR="00420788">
        <w:rPr>
          <w:sz w:val="24"/>
          <w:lang w:val="sk-SK"/>
        </w:rPr>
        <w:t xml:space="preserve">nta, </w:t>
      </w:r>
      <w:r w:rsidR="00914FA9">
        <w:rPr>
          <w:sz w:val="24"/>
          <w:lang w:val="sk-SK"/>
        </w:rPr>
        <w:t>názov záverečnej práce</w:t>
      </w:r>
      <w:r w:rsidR="00420788">
        <w:rPr>
          <w:sz w:val="24"/>
          <w:lang w:val="sk-SK"/>
        </w:rPr>
        <w:t xml:space="preserve">, </w:t>
      </w:r>
      <w:r w:rsidR="0002341C">
        <w:rPr>
          <w:sz w:val="24"/>
          <w:lang w:val="sk-SK"/>
        </w:rPr>
        <w:t>študijný</w:t>
      </w:r>
      <w:r w:rsidR="00E638DF">
        <w:rPr>
          <w:sz w:val="24"/>
          <w:lang w:val="sk-SK"/>
        </w:rPr>
        <w:t xml:space="preserve"> </w:t>
      </w:r>
      <w:r w:rsidR="00E638DF" w:rsidRPr="009E7C55">
        <w:rPr>
          <w:sz w:val="24"/>
          <w:lang w:val="sk-SK"/>
        </w:rPr>
        <w:t>program</w:t>
      </w:r>
      <w:r>
        <w:rPr>
          <w:sz w:val="24"/>
          <w:lang w:val="sk-SK"/>
        </w:rPr>
        <w:t>).</w:t>
      </w:r>
    </w:p>
    <w:p w:rsidR="00420788" w:rsidRDefault="003A66C5" w:rsidP="00914850">
      <w:pPr>
        <w:numPr>
          <w:ilvl w:val="1"/>
          <w:numId w:val="41"/>
        </w:numPr>
        <w:tabs>
          <w:tab w:val="clear" w:pos="1140"/>
          <w:tab w:val="num" w:pos="851"/>
        </w:tabs>
        <w:spacing w:line="240" w:lineRule="atLeast"/>
        <w:ind w:left="851" w:hanging="425"/>
        <w:jc w:val="both"/>
        <w:rPr>
          <w:sz w:val="24"/>
          <w:lang w:val="sk-SK"/>
        </w:rPr>
      </w:pPr>
      <w:r>
        <w:rPr>
          <w:sz w:val="24"/>
          <w:lang w:val="sk-SK"/>
        </w:rPr>
        <w:t>V</w:t>
      </w:r>
      <w:r w:rsidR="00326F4A">
        <w:rPr>
          <w:sz w:val="24"/>
          <w:lang w:val="sk-SK"/>
        </w:rPr>
        <w:t> prípade externého uchádzača z inej vysokej školy v</w:t>
      </w:r>
      <w:r>
        <w:rPr>
          <w:sz w:val="24"/>
          <w:lang w:val="sk-SK"/>
        </w:rPr>
        <w:t> Slovenskej republike</w:t>
      </w:r>
      <w:r w:rsidR="00326F4A">
        <w:rPr>
          <w:sz w:val="24"/>
          <w:lang w:val="sk-SK"/>
        </w:rPr>
        <w:t xml:space="preserve"> alebo </w:t>
      </w:r>
      <w:r w:rsidR="00407407">
        <w:rPr>
          <w:sz w:val="24"/>
          <w:lang w:val="sk-SK"/>
        </w:rPr>
        <w:t xml:space="preserve">                   </w:t>
      </w:r>
      <w:r w:rsidR="00326F4A">
        <w:rPr>
          <w:sz w:val="24"/>
          <w:lang w:val="sk-SK"/>
        </w:rPr>
        <w:t xml:space="preserve">zo zahraničia aj </w:t>
      </w:r>
      <w:r w:rsidR="00C92509">
        <w:rPr>
          <w:sz w:val="24"/>
          <w:lang w:val="sk-SK"/>
        </w:rPr>
        <w:t>písomn</w:t>
      </w:r>
      <w:r w:rsidR="00BB3074">
        <w:rPr>
          <w:sz w:val="24"/>
          <w:lang w:val="sk-SK"/>
        </w:rPr>
        <w:t>á</w:t>
      </w:r>
      <w:r w:rsidR="00C92509">
        <w:rPr>
          <w:sz w:val="24"/>
          <w:lang w:val="sk-SK"/>
        </w:rPr>
        <w:t xml:space="preserve"> informáci</w:t>
      </w:r>
      <w:r w:rsidR="00BB3074">
        <w:rPr>
          <w:sz w:val="24"/>
          <w:lang w:val="sk-SK"/>
        </w:rPr>
        <w:t>a</w:t>
      </w:r>
      <w:r w:rsidR="00C92509">
        <w:rPr>
          <w:sz w:val="24"/>
          <w:lang w:val="sk-SK"/>
        </w:rPr>
        <w:t xml:space="preserve"> o</w:t>
      </w:r>
      <w:r w:rsidR="00326F4A">
        <w:rPr>
          <w:sz w:val="24"/>
          <w:lang w:val="sk-SK"/>
        </w:rPr>
        <w:t> doterajších formách</w:t>
      </w:r>
      <w:r w:rsidR="00C92509">
        <w:rPr>
          <w:sz w:val="24"/>
          <w:lang w:val="sk-SK"/>
        </w:rPr>
        <w:t xml:space="preserve"> spoluprác</w:t>
      </w:r>
      <w:r w:rsidR="00326F4A">
        <w:rPr>
          <w:sz w:val="24"/>
          <w:lang w:val="sk-SK"/>
        </w:rPr>
        <w:t>e</w:t>
      </w:r>
      <w:r w:rsidR="00F125E6">
        <w:rPr>
          <w:sz w:val="24"/>
          <w:lang w:val="sk-SK"/>
        </w:rPr>
        <w:t xml:space="preserve"> s fakultou </w:t>
      </w:r>
      <w:r w:rsidR="00420788">
        <w:rPr>
          <w:sz w:val="24"/>
          <w:lang w:val="sk-SK"/>
        </w:rPr>
        <w:t>v</w:t>
      </w:r>
      <w:r w:rsidR="00117DA3">
        <w:rPr>
          <w:sz w:val="24"/>
          <w:lang w:val="sk-SK"/>
        </w:rPr>
        <w:t> </w:t>
      </w:r>
      <w:r w:rsidR="00420788">
        <w:rPr>
          <w:sz w:val="24"/>
          <w:lang w:val="sk-SK"/>
        </w:rPr>
        <w:t>oblasti pedagogickej, publikačnej a</w:t>
      </w:r>
      <w:r w:rsidR="00F125E6">
        <w:rPr>
          <w:sz w:val="24"/>
          <w:lang w:val="sk-SK"/>
        </w:rPr>
        <w:t> </w:t>
      </w:r>
      <w:r w:rsidR="00420788">
        <w:rPr>
          <w:sz w:val="24"/>
          <w:lang w:val="sk-SK"/>
        </w:rPr>
        <w:t>vedeckovýskumnej činnosti</w:t>
      </w:r>
      <w:r w:rsidR="00914FA9">
        <w:rPr>
          <w:sz w:val="24"/>
          <w:lang w:val="sk-SK"/>
        </w:rPr>
        <w:t>.</w:t>
      </w:r>
    </w:p>
    <w:p w:rsidR="00F47564" w:rsidRDefault="00F47564" w:rsidP="00914850">
      <w:pPr>
        <w:spacing w:line="240" w:lineRule="atLeast"/>
        <w:ind w:left="851" w:hanging="567"/>
        <w:jc w:val="both"/>
        <w:rPr>
          <w:sz w:val="24"/>
          <w:lang w:val="sk-SK"/>
        </w:rPr>
      </w:pPr>
    </w:p>
    <w:p w:rsidR="00883032" w:rsidRDefault="00E41D29" w:rsidP="00914850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lang w:val="sk-SK"/>
        </w:rPr>
      </w:pPr>
      <w:r w:rsidRPr="003A66C5">
        <w:rPr>
          <w:sz w:val="24"/>
          <w:lang w:val="sk-SK"/>
        </w:rPr>
        <w:t>Po doruč</w:t>
      </w:r>
      <w:r w:rsidR="00B17321" w:rsidRPr="003A66C5">
        <w:rPr>
          <w:sz w:val="24"/>
          <w:lang w:val="sk-SK"/>
        </w:rPr>
        <w:t xml:space="preserve">ení </w:t>
      </w:r>
      <w:r w:rsidR="00980E3E" w:rsidRPr="003A66C5">
        <w:rPr>
          <w:sz w:val="24"/>
          <w:lang w:val="sk-SK"/>
        </w:rPr>
        <w:t>vyššie uvedených</w:t>
      </w:r>
      <w:r w:rsidR="00B17321" w:rsidRPr="003A66C5">
        <w:rPr>
          <w:sz w:val="24"/>
          <w:lang w:val="sk-SK"/>
        </w:rPr>
        <w:t xml:space="preserve"> materiálov</w:t>
      </w:r>
      <w:r w:rsidR="003A66C5" w:rsidRPr="003A66C5">
        <w:rPr>
          <w:sz w:val="24"/>
          <w:lang w:val="sk-SK"/>
        </w:rPr>
        <w:t xml:space="preserve"> </w:t>
      </w:r>
      <w:r w:rsidR="00115CEA" w:rsidRPr="003A66C5">
        <w:rPr>
          <w:sz w:val="24"/>
          <w:lang w:val="sk-SK"/>
        </w:rPr>
        <w:t>p</w:t>
      </w:r>
      <w:r w:rsidR="001D0F2E" w:rsidRPr="003A66C5">
        <w:rPr>
          <w:sz w:val="24"/>
          <w:lang w:val="sk-SK"/>
        </w:rPr>
        <w:t xml:space="preserve">rodekan pre vedu a doktorandské štúdium </w:t>
      </w:r>
      <w:r w:rsidR="00F125E6" w:rsidRPr="003A66C5">
        <w:rPr>
          <w:sz w:val="24"/>
          <w:lang w:val="sk-SK"/>
        </w:rPr>
        <w:t>posúdi materiál uc</w:t>
      </w:r>
      <w:r w:rsidR="009578B8" w:rsidRPr="003A66C5">
        <w:rPr>
          <w:sz w:val="24"/>
          <w:lang w:val="sk-SK"/>
        </w:rPr>
        <w:t>hádzača o habilitačné konanie</w:t>
      </w:r>
      <w:r w:rsidR="00BB3074">
        <w:rPr>
          <w:sz w:val="24"/>
          <w:lang w:val="sk-SK"/>
        </w:rPr>
        <w:t>,</w:t>
      </w:r>
      <w:r w:rsidR="009578B8" w:rsidRPr="003A66C5">
        <w:rPr>
          <w:sz w:val="24"/>
          <w:lang w:val="sk-SK"/>
        </w:rPr>
        <w:t xml:space="preserve"> resp. </w:t>
      </w:r>
      <w:r w:rsidR="00F125E6" w:rsidRPr="003A66C5">
        <w:rPr>
          <w:sz w:val="24"/>
          <w:lang w:val="sk-SK"/>
        </w:rPr>
        <w:t xml:space="preserve">vymenúvacie </w:t>
      </w:r>
      <w:r w:rsidR="00F125E6" w:rsidRPr="009E7C55">
        <w:rPr>
          <w:sz w:val="24"/>
          <w:lang w:val="sk-SK"/>
        </w:rPr>
        <w:t>konanie</w:t>
      </w:r>
      <w:r w:rsidR="00165819" w:rsidRPr="009E7C55">
        <w:rPr>
          <w:sz w:val="24"/>
          <w:lang w:val="sk-SK"/>
        </w:rPr>
        <w:t xml:space="preserve"> za profesora</w:t>
      </w:r>
      <w:r w:rsidR="00F125E6" w:rsidRPr="009E7C55">
        <w:rPr>
          <w:sz w:val="24"/>
          <w:lang w:val="sk-SK"/>
        </w:rPr>
        <w:t xml:space="preserve"> </w:t>
      </w:r>
      <w:r w:rsidR="00F125E6" w:rsidRPr="003A66C5">
        <w:rPr>
          <w:sz w:val="24"/>
          <w:lang w:val="sk-SK"/>
        </w:rPr>
        <w:t xml:space="preserve">v zmysle </w:t>
      </w:r>
      <w:r w:rsidR="00115CEA" w:rsidRPr="00DB5E0E">
        <w:rPr>
          <w:sz w:val="24"/>
          <w:lang w:val="sk-SK"/>
        </w:rPr>
        <w:t>kvantitatívneho</w:t>
      </w:r>
      <w:r w:rsidR="00115CEA" w:rsidRPr="003A66C5">
        <w:rPr>
          <w:sz w:val="24"/>
          <w:lang w:val="sk-SK"/>
        </w:rPr>
        <w:t xml:space="preserve"> </w:t>
      </w:r>
      <w:r w:rsidR="00F125E6" w:rsidRPr="003A66C5">
        <w:rPr>
          <w:sz w:val="24"/>
          <w:lang w:val="sk-SK"/>
        </w:rPr>
        <w:t>plnenia</w:t>
      </w:r>
      <w:r w:rsidR="00980E3E" w:rsidRPr="003A66C5">
        <w:rPr>
          <w:sz w:val="24"/>
          <w:lang w:val="sk-SK"/>
        </w:rPr>
        <w:t xml:space="preserve"> prílohy č. 5</w:t>
      </w:r>
      <w:r w:rsidR="00F125E6" w:rsidRPr="003A66C5">
        <w:rPr>
          <w:sz w:val="24"/>
          <w:lang w:val="sk-SK"/>
        </w:rPr>
        <w:t xml:space="preserve"> </w:t>
      </w:r>
      <w:r w:rsidR="00BA574B">
        <w:rPr>
          <w:sz w:val="24"/>
          <w:lang w:val="sk-SK"/>
        </w:rPr>
        <w:t xml:space="preserve">internej </w:t>
      </w:r>
      <w:r w:rsidR="00DB5E0E">
        <w:rPr>
          <w:sz w:val="24"/>
          <w:lang w:val="sk-SK"/>
        </w:rPr>
        <w:t>smernice</w:t>
      </w:r>
      <w:r w:rsidR="000506BB" w:rsidRPr="003A66C5">
        <w:rPr>
          <w:sz w:val="24"/>
          <w:lang w:val="sk-SK"/>
        </w:rPr>
        <w:t xml:space="preserve"> a vypracuje písomné stanovisko k plneniu </w:t>
      </w:r>
      <w:r w:rsidR="00115CEA" w:rsidRPr="003A66C5">
        <w:rPr>
          <w:sz w:val="24"/>
          <w:lang w:val="sk-SK"/>
        </w:rPr>
        <w:t xml:space="preserve">predpísaných </w:t>
      </w:r>
      <w:r w:rsidR="000506BB" w:rsidRPr="003A66C5">
        <w:rPr>
          <w:sz w:val="24"/>
          <w:lang w:val="sk-SK"/>
        </w:rPr>
        <w:t>kritérií</w:t>
      </w:r>
      <w:r w:rsidR="00DB5E0E">
        <w:rPr>
          <w:sz w:val="24"/>
          <w:lang w:val="sk-SK"/>
        </w:rPr>
        <w:t>.</w:t>
      </w:r>
    </w:p>
    <w:p w:rsidR="00F47564" w:rsidRDefault="00F47564" w:rsidP="00914850">
      <w:pPr>
        <w:spacing w:line="240" w:lineRule="atLeast"/>
        <w:ind w:left="567" w:hanging="567"/>
        <w:jc w:val="both"/>
        <w:rPr>
          <w:sz w:val="24"/>
          <w:lang w:val="sk-SK"/>
        </w:rPr>
      </w:pPr>
    </w:p>
    <w:p w:rsidR="00115CEA" w:rsidRDefault="00DB5E0E" w:rsidP="00914850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lang w:val="sk-SK"/>
        </w:rPr>
      </w:pPr>
      <w:r>
        <w:rPr>
          <w:sz w:val="24"/>
          <w:lang w:val="sk-SK"/>
        </w:rPr>
        <w:t>V</w:t>
      </w:r>
      <w:r w:rsidR="0032549E" w:rsidRPr="003A66C5">
        <w:rPr>
          <w:sz w:val="24"/>
          <w:lang w:val="sk-SK"/>
        </w:rPr>
        <w:t> prípade nesplnenia predpísaných kvantitatívnych požiadaviek informuje o tom uchádzača a všetky predložené podklady mu vráti</w:t>
      </w:r>
      <w:r>
        <w:rPr>
          <w:sz w:val="24"/>
          <w:lang w:val="sk-SK"/>
        </w:rPr>
        <w:t>.</w:t>
      </w:r>
    </w:p>
    <w:p w:rsidR="00F47564" w:rsidRDefault="00F47564" w:rsidP="00914850">
      <w:pPr>
        <w:spacing w:line="240" w:lineRule="atLeast"/>
        <w:ind w:left="567" w:hanging="567"/>
        <w:jc w:val="both"/>
        <w:rPr>
          <w:sz w:val="24"/>
          <w:lang w:val="sk-SK"/>
        </w:rPr>
      </w:pPr>
    </w:p>
    <w:p w:rsidR="00DB5E0E" w:rsidRDefault="00DB5E0E" w:rsidP="00914850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lang w:val="sk-SK"/>
        </w:rPr>
      </w:pPr>
      <w:r>
        <w:rPr>
          <w:sz w:val="24"/>
          <w:lang w:val="sk-SK"/>
        </w:rPr>
        <w:t>V</w:t>
      </w:r>
      <w:r w:rsidR="00F125E6" w:rsidRPr="003A66C5">
        <w:rPr>
          <w:sz w:val="24"/>
          <w:lang w:val="sk-SK"/>
        </w:rPr>
        <w:t xml:space="preserve"> prípade splnenia </w:t>
      </w:r>
      <w:r w:rsidR="00115CEA" w:rsidRPr="003A66C5">
        <w:rPr>
          <w:sz w:val="24"/>
          <w:lang w:val="sk-SK"/>
        </w:rPr>
        <w:t xml:space="preserve">predpísaných </w:t>
      </w:r>
      <w:r w:rsidR="00914FA9" w:rsidRPr="003A66C5">
        <w:rPr>
          <w:sz w:val="24"/>
          <w:lang w:val="sk-SK"/>
        </w:rPr>
        <w:t>kvantitatívnych požiadaviek, prodekan pre vedu a</w:t>
      </w:r>
      <w:r w:rsidR="00115CEA" w:rsidRPr="003A66C5">
        <w:rPr>
          <w:sz w:val="24"/>
          <w:lang w:val="sk-SK"/>
        </w:rPr>
        <w:t> </w:t>
      </w:r>
      <w:r w:rsidR="00914FA9" w:rsidRPr="003A66C5">
        <w:rPr>
          <w:sz w:val="24"/>
          <w:lang w:val="sk-SK"/>
        </w:rPr>
        <w:t>doktorandské štúdium postúpi materiály uchádzača (VPCH</w:t>
      </w:r>
      <w:r w:rsidR="000F2929" w:rsidRPr="003A66C5">
        <w:rPr>
          <w:sz w:val="24"/>
          <w:lang w:val="sk-SK"/>
        </w:rPr>
        <w:t xml:space="preserve"> spolu s prílohami</w:t>
      </w:r>
      <w:r w:rsidR="00914FA9" w:rsidRPr="003A66C5">
        <w:rPr>
          <w:sz w:val="24"/>
          <w:lang w:val="sk-SK"/>
        </w:rPr>
        <w:t xml:space="preserve"> a</w:t>
      </w:r>
      <w:r w:rsidR="00115CEA" w:rsidRPr="003A66C5">
        <w:rPr>
          <w:sz w:val="24"/>
          <w:lang w:val="sk-SK"/>
        </w:rPr>
        <w:t> </w:t>
      </w:r>
      <w:r w:rsidR="00914FA9" w:rsidRPr="003A66C5">
        <w:rPr>
          <w:sz w:val="24"/>
          <w:lang w:val="sk-SK"/>
        </w:rPr>
        <w:t xml:space="preserve">tabuľku plnenia kritérií na získanie titulu </w:t>
      </w:r>
      <w:r w:rsidR="00914FA9" w:rsidRPr="009E7C55">
        <w:rPr>
          <w:sz w:val="24"/>
          <w:lang w:val="sk-SK"/>
        </w:rPr>
        <w:t xml:space="preserve">docent </w:t>
      </w:r>
      <w:r w:rsidR="00165819" w:rsidRPr="009E7C55">
        <w:rPr>
          <w:sz w:val="24"/>
          <w:lang w:val="sk-SK"/>
        </w:rPr>
        <w:t xml:space="preserve">a </w:t>
      </w:r>
      <w:r w:rsidR="00914FA9" w:rsidRPr="009E7C55">
        <w:rPr>
          <w:sz w:val="24"/>
          <w:lang w:val="sk-SK"/>
        </w:rPr>
        <w:t>profesor</w:t>
      </w:r>
      <w:r w:rsidR="00165819" w:rsidRPr="009E7C55">
        <w:rPr>
          <w:sz w:val="24"/>
          <w:lang w:val="sk-SK"/>
        </w:rPr>
        <w:t xml:space="preserve"> na EU v Bratislave</w:t>
      </w:r>
      <w:r w:rsidR="00914FA9" w:rsidRPr="009E7C55">
        <w:rPr>
          <w:sz w:val="24"/>
          <w:lang w:val="sk-SK"/>
        </w:rPr>
        <w:t xml:space="preserve"> na posúdenie garantovi a </w:t>
      </w:r>
      <w:proofErr w:type="spellStart"/>
      <w:r w:rsidR="00914FA9" w:rsidRPr="009E7C55">
        <w:rPr>
          <w:sz w:val="24"/>
          <w:lang w:val="sk-SK"/>
        </w:rPr>
        <w:t>spolugarantom</w:t>
      </w:r>
      <w:proofErr w:type="spellEnd"/>
      <w:r w:rsidR="00415F92" w:rsidRPr="009E7C55">
        <w:rPr>
          <w:rStyle w:val="Odkaznapoznmkupodiarou"/>
          <w:sz w:val="24"/>
          <w:lang w:val="sk-SK"/>
        </w:rPr>
        <w:footnoteReference w:id="1"/>
      </w:r>
      <w:r w:rsidR="00914FA9" w:rsidRPr="009E7C55">
        <w:rPr>
          <w:sz w:val="24"/>
          <w:lang w:val="sk-SK"/>
        </w:rPr>
        <w:t xml:space="preserve"> odboru</w:t>
      </w:r>
      <w:r w:rsidR="00165819" w:rsidRPr="009E7C55">
        <w:rPr>
          <w:sz w:val="24"/>
          <w:lang w:val="sk-SK"/>
        </w:rPr>
        <w:t xml:space="preserve"> habilitačného konania a inauguračného konania</w:t>
      </w:r>
      <w:r w:rsidR="00914FA9" w:rsidRPr="009E7C55">
        <w:rPr>
          <w:sz w:val="24"/>
          <w:lang w:val="sk-SK"/>
        </w:rPr>
        <w:t>, v ktorom sa o habilitačné kon</w:t>
      </w:r>
      <w:r w:rsidRPr="009E7C55">
        <w:rPr>
          <w:sz w:val="24"/>
          <w:lang w:val="sk-SK"/>
        </w:rPr>
        <w:t>anie</w:t>
      </w:r>
      <w:r w:rsidR="003F258D" w:rsidRPr="009E7C55">
        <w:rPr>
          <w:sz w:val="24"/>
          <w:lang w:val="sk-SK"/>
        </w:rPr>
        <w:t>,</w:t>
      </w:r>
      <w:r w:rsidRPr="009E7C55">
        <w:rPr>
          <w:sz w:val="24"/>
          <w:lang w:val="sk-SK"/>
        </w:rPr>
        <w:t xml:space="preserve"> resp. vymenúvacie</w:t>
      </w:r>
      <w:r w:rsidR="00407407" w:rsidRPr="009E7C55">
        <w:rPr>
          <w:sz w:val="24"/>
          <w:lang w:val="sk-SK"/>
        </w:rPr>
        <w:t xml:space="preserve"> </w:t>
      </w:r>
      <w:r w:rsidRPr="009E7C55">
        <w:rPr>
          <w:sz w:val="24"/>
          <w:lang w:val="sk-SK"/>
        </w:rPr>
        <w:t xml:space="preserve">konanie </w:t>
      </w:r>
      <w:r w:rsidR="00FB05C8" w:rsidRPr="009E7C55">
        <w:rPr>
          <w:sz w:val="24"/>
          <w:lang w:val="sk-SK"/>
        </w:rPr>
        <w:t xml:space="preserve">za profesora </w:t>
      </w:r>
      <w:r w:rsidRPr="009E7C55">
        <w:rPr>
          <w:sz w:val="24"/>
          <w:lang w:val="sk-SK"/>
        </w:rPr>
        <w:t>uchádza</w:t>
      </w:r>
      <w:r>
        <w:rPr>
          <w:sz w:val="24"/>
          <w:lang w:val="sk-SK"/>
        </w:rPr>
        <w:t>.</w:t>
      </w:r>
    </w:p>
    <w:p w:rsidR="00F47564" w:rsidRDefault="00F47564" w:rsidP="00914850">
      <w:pPr>
        <w:spacing w:line="240" w:lineRule="atLeast"/>
        <w:ind w:left="567" w:hanging="567"/>
        <w:jc w:val="both"/>
        <w:rPr>
          <w:sz w:val="24"/>
          <w:lang w:val="sk-SK"/>
        </w:rPr>
      </w:pPr>
    </w:p>
    <w:p w:rsidR="00E41D29" w:rsidRPr="003A66C5" w:rsidRDefault="00115CEA" w:rsidP="00914850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lang w:val="sk-SK"/>
        </w:rPr>
      </w:pPr>
      <w:r w:rsidRPr="003A66C5">
        <w:rPr>
          <w:sz w:val="24"/>
          <w:lang w:val="sk-SK"/>
        </w:rPr>
        <w:lastRenderedPageBreak/>
        <w:t xml:space="preserve">Po posúdení predložených podkladov pripravia </w:t>
      </w:r>
      <w:r w:rsidR="0032549E" w:rsidRPr="003A66C5">
        <w:rPr>
          <w:sz w:val="24"/>
          <w:lang w:val="sk-SK"/>
        </w:rPr>
        <w:t>garant a </w:t>
      </w:r>
      <w:proofErr w:type="spellStart"/>
      <w:r w:rsidR="0032549E" w:rsidRPr="003A66C5">
        <w:rPr>
          <w:sz w:val="24"/>
          <w:lang w:val="sk-SK"/>
        </w:rPr>
        <w:t>spolugaranti</w:t>
      </w:r>
      <w:proofErr w:type="spellEnd"/>
      <w:r w:rsidR="0032549E" w:rsidRPr="003A66C5">
        <w:rPr>
          <w:sz w:val="24"/>
          <w:lang w:val="sk-SK"/>
        </w:rPr>
        <w:t xml:space="preserve"> </w:t>
      </w:r>
      <w:r w:rsidRPr="003A66C5">
        <w:rPr>
          <w:sz w:val="24"/>
          <w:lang w:val="sk-SK"/>
        </w:rPr>
        <w:t>písomné stanovisko a doručia ho prodekanovi pre vedu a doktorandské štúdium</w:t>
      </w:r>
      <w:r w:rsidR="0032549E" w:rsidRPr="003A66C5">
        <w:rPr>
          <w:sz w:val="24"/>
          <w:lang w:val="sk-SK"/>
        </w:rPr>
        <w:t xml:space="preserve"> v lehote do 30 kalendárnych dní od prevzatia kompletných podkladov</w:t>
      </w:r>
      <w:r w:rsidR="00BB3074">
        <w:rPr>
          <w:sz w:val="24"/>
          <w:lang w:val="sk-SK"/>
        </w:rPr>
        <w:t>.</w:t>
      </w:r>
    </w:p>
    <w:p w:rsidR="00F47564" w:rsidRDefault="00F47564" w:rsidP="00914850">
      <w:pPr>
        <w:spacing w:line="240" w:lineRule="atLeast"/>
        <w:ind w:left="567" w:hanging="567"/>
        <w:jc w:val="both"/>
        <w:rPr>
          <w:sz w:val="24"/>
          <w:lang w:val="sk-SK"/>
        </w:rPr>
      </w:pPr>
    </w:p>
    <w:p w:rsidR="00DB5E0E" w:rsidRDefault="00DB5E0E" w:rsidP="00914850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lang w:val="sk-SK"/>
        </w:rPr>
      </w:pPr>
      <w:r>
        <w:rPr>
          <w:sz w:val="24"/>
          <w:lang w:val="sk-SK"/>
        </w:rPr>
        <w:t>P</w:t>
      </w:r>
      <w:r w:rsidR="0097194B" w:rsidRPr="003A66C5">
        <w:rPr>
          <w:sz w:val="24"/>
          <w:lang w:val="sk-SK"/>
        </w:rPr>
        <w:t>ísomné stanovisko garanta a </w:t>
      </w:r>
      <w:proofErr w:type="spellStart"/>
      <w:r w:rsidR="0097194B" w:rsidRPr="003A66C5">
        <w:rPr>
          <w:sz w:val="24"/>
          <w:lang w:val="sk-SK"/>
        </w:rPr>
        <w:t>spolugarantov</w:t>
      </w:r>
      <w:proofErr w:type="spellEnd"/>
      <w:r w:rsidR="0097194B" w:rsidRPr="003A66C5">
        <w:rPr>
          <w:sz w:val="24"/>
          <w:lang w:val="sk-SK"/>
        </w:rPr>
        <w:t xml:space="preserve"> </w:t>
      </w:r>
      <w:r w:rsidR="0097194B" w:rsidRPr="00FB05C8">
        <w:rPr>
          <w:sz w:val="24"/>
          <w:lang w:val="sk-SK"/>
        </w:rPr>
        <w:t>odboru</w:t>
      </w:r>
      <w:r w:rsidR="0097194B" w:rsidRPr="00FB05C8">
        <w:rPr>
          <w:color w:val="FF0000"/>
          <w:sz w:val="24"/>
          <w:lang w:val="sk-SK"/>
        </w:rPr>
        <w:t xml:space="preserve"> </w:t>
      </w:r>
      <w:r w:rsidR="00FB05C8" w:rsidRPr="009E7C55">
        <w:rPr>
          <w:sz w:val="24"/>
          <w:lang w:val="sk-SK"/>
        </w:rPr>
        <w:t xml:space="preserve">habilitačného konania a inauguračného konania </w:t>
      </w:r>
      <w:r w:rsidR="0097194B" w:rsidRPr="009E7C55">
        <w:rPr>
          <w:sz w:val="24"/>
          <w:lang w:val="sk-SK"/>
        </w:rPr>
        <w:t xml:space="preserve">spolu s materiálmi uchádzača postúpi prodekan </w:t>
      </w:r>
      <w:r w:rsidR="0097194B" w:rsidRPr="003A66C5">
        <w:rPr>
          <w:sz w:val="24"/>
          <w:lang w:val="sk-SK"/>
        </w:rPr>
        <w:t>pre vedu a doktorandské štúdium predsed</w:t>
      </w:r>
      <w:r w:rsidR="00427F3D" w:rsidRPr="003A66C5">
        <w:rPr>
          <w:sz w:val="24"/>
          <w:lang w:val="sk-SK"/>
        </w:rPr>
        <w:t>ovi</w:t>
      </w:r>
      <w:r w:rsidR="0097194B" w:rsidRPr="003A66C5">
        <w:rPr>
          <w:sz w:val="24"/>
          <w:lang w:val="sk-SK"/>
        </w:rPr>
        <w:t xml:space="preserve"> vedeckej rady fakulty</w:t>
      </w:r>
      <w:r w:rsidR="0032549E" w:rsidRPr="003A66C5">
        <w:rPr>
          <w:sz w:val="24"/>
          <w:lang w:val="sk-SK"/>
        </w:rPr>
        <w:t xml:space="preserve">. </w:t>
      </w:r>
    </w:p>
    <w:p w:rsidR="00F47564" w:rsidRDefault="00F47564" w:rsidP="00914850">
      <w:pPr>
        <w:spacing w:line="240" w:lineRule="atLeast"/>
        <w:ind w:left="567" w:hanging="567"/>
        <w:jc w:val="both"/>
        <w:rPr>
          <w:sz w:val="24"/>
          <w:lang w:val="sk-SK"/>
        </w:rPr>
      </w:pPr>
    </w:p>
    <w:p w:rsidR="00DB5E0E" w:rsidRPr="009E7C55" w:rsidRDefault="00DB5E0E" w:rsidP="00914850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lang w:val="sk-SK"/>
        </w:rPr>
      </w:pPr>
      <w:r>
        <w:rPr>
          <w:sz w:val="24"/>
          <w:lang w:val="sk-SK"/>
        </w:rPr>
        <w:t>P</w:t>
      </w:r>
      <w:r w:rsidRPr="0032549E">
        <w:rPr>
          <w:sz w:val="24"/>
          <w:lang w:val="sk-SK"/>
        </w:rPr>
        <w:t xml:space="preserve">rodekan pre vedu a doktorandské štúdium informuje uchádzača </w:t>
      </w:r>
      <w:r w:rsidRPr="000F2929">
        <w:rPr>
          <w:sz w:val="24"/>
          <w:lang w:val="sk-SK"/>
        </w:rPr>
        <w:t>o výsledku posúdenia jeho materiálov garantom a</w:t>
      </w:r>
      <w:r w:rsidR="00FB05C8">
        <w:rPr>
          <w:sz w:val="24"/>
          <w:lang w:val="sk-SK"/>
        </w:rPr>
        <w:t> </w:t>
      </w:r>
      <w:proofErr w:type="spellStart"/>
      <w:r w:rsidRPr="000F2929">
        <w:rPr>
          <w:sz w:val="24"/>
          <w:lang w:val="sk-SK"/>
        </w:rPr>
        <w:t>spolugarantmi</w:t>
      </w:r>
      <w:proofErr w:type="spellEnd"/>
      <w:r w:rsidR="00FB05C8">
        <w:rPr>
          <w:sz w:val="24"/>
          <w:lang w:val="sk-SK"/>
        </w:rPr>
        <w:t xml:space="preserve"> </w:t>
      </w:r>
      <w:r w:rsidR="00FB05C8" w:rsidRPr="00FB05C8">
        <w:rPr>
          <w:sz w:val="24"/>
          <w:lang w:val="sk-SK"/>
        </w:rPr>
        <w:t>odboru</w:t>
      </w:r>
      <w:r w:rsidR="00FB05C8" w:rsidRPr="00FB05C8">
        <w:rPr>
          <w:color w:val="FF0000"/>
          <w:sz w:val="24"/>
          <w:lang w:val="sk-SK"/>
        </w:rPr>
        <w:t xml:space="preserve"> </w:t>
      </w:r>
      <w:r w:rsidR="00FB05C8" w:rsidRPr="009E7C55">
        <w:rPr>
          <w:sz w:val="24"/>
          <w:lang w:val="sk-SK"/>
        </w:rPr>
        <w:t>habilitačného konania a inauguračného konania</w:t>
      </w:r>
      <w:r w:rsidRPr="009E7C55">
        <w:rPr>
          <w:sz w:val="24"/>
          <w:lang w:val="sk-SK"/>
        </w:rPr>
        <w:t>, v ktorom sa o habilitačné konanie</w:t>
      </w:r>
      <w:r w:rsidR="00FB05C8" w:rsidRPr="009E7C55">
        <w:rPr>
          <w:sz w:val="24"/>
          <w:lang w:val="sk-SK"/>
        </w:rPr>
        <w:t>,</w:t>
      </w:r>
      <w:r w:rsidRPr="009E7C55">
        <w:rPr>
          <w:sz w:val="24"/>
          <w:lang w:val="sk-SK"/>
        </w:rPr>
        <w:t xml:space="preserve"> resp. vymenúvacie konanie</w:t>
      </w:r>
      <w:r w:rsidR="00FB05C8" w:rsidRPr="009E7C55">
        <w:rPr>
          <w:sz w:val="24"/>
          <w:lang w:val="sk-SK"/>
        </w:rPr>
        <w:t xml:space="preserve"> za profesora</w:t>
      </w:r>
      <w:r w:rsidRPr="009E7C55">
        <w:rPr>
          <w:sz w:val="24"/>
          <w:lang w:val="sk-SK"/>
        </w:rPr>
        <w:t xml:space="preserve"> uchádza. </w:t>
      </w:r>
    </w:p>
    <w:p w:rsidR="00F47564" w:rsidRPr="009E7C55" w:rsidRDefault="00F47564" w:rsidP="00914850">
      <w:pPr>
        <w:spacing w:line="240" w:lineRule="atLeast"/>
        <w:ind w:left="567" w:hanging="567"/>
        <w:jc w:val="both"/>
        <w:rPr>
          <w:sz w:val="24"/>
          <w:lang w:val="sk-SK"/>
        </w:rPr>
      </w:pPr>
    </w:p>
    <w:p w:rsidR="00F47564" w:rsidRPr="009E7C55" w:rsidRDefault="0032549E" w:rsidP="00914850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lang w:val="sk-SK"/>
        </w:rPr>
      </w:pPr>
      <w:r w:rsidRPr="009E7C55">
        <w:rPr>
          <w:sz w:val="24"/>
          <w:lang w:val="sk-SK"/>
        </w:rPr>
        <w:t>V prípade začatia habilitačného</w:t>
      </w:r>
      <w:r w:rsidR="00BB3074" w:rsidRPr="009E7C55">
        <w:rPr>
          <w:sz w:val="24"/>
          <w:lang w:val="sk-SK"/>
        </w:rPr>
        <w:t xml:space="preserve"> konania,</w:t>
      </w:r>
      <w:r w:rsidRPr="009E7C55">
        <w:rPr>
          <w:sz w:val="24"/>
          <w:lang w:val="sk-SK"/>
        </w:rPr>
        <w:t xml:space="preserve"> resp. vymenúvacieho konania </w:t>
      </w:r>
      <w:r w:rsidR="00FB05C8" w:rsidRPr="009E7C55">
        <w:rPr>
          <w:sz w:val="24"/>
          <w:lang w:val="sk-SK"/>
        </w:rPr>
        <w:t xml:space="preserve">za profesora </w:t>
      </w:r>
      <w:r w:rsidRPr="009E7C55">
        <w:rPr>
          <w:sz w:val="24"/>
          <w:lang w:val="sk-SK"/>
        </w:rPr>
        <w:t>sa stanovisko garanta a </w:t>
      </w:r>
      <w:proofErr w:type="spellStart"/>
      <w:r w:rsidRPr="009E7C55">
        <w:rPr>
          <w:sz w:val="24"/>
          <w:lang w:val="sk-SK"/>
        </w:rPr>
        <w:t>spolugarantov</w:t>
      </w:r>
      <w:proofErr w:type="spellEnd"/>
      <w:r w:rsidRPr="009E7C55">
        <w:rPr>
          <w:sz w:val="24"/>
          <w:lang w:val="sk-SK"/>
        </w:rPr>
        <w:t xml:space="preserve"> </w:t>
      </w:r>
      <w:r w:rsidR="00FB05C8" w:rsidRPr="009E7C55">
        <w:rPr>
          <w:sz w:val="24"/>
          <w:lang w:val="sk-SK"/>
        </w:rPr>
        <w:t xml:space="preserve">odboru habilitačného konania a inauguračného konania </w:t>
      </w:r>
      <w:r w:rsidRPr="009E7C55">
        <w:rPr>
          <w:sz w:val="24"/>
          <w:lang w:val="sk-SK"/>
        </w:rPr>
        <w:t xml:space="preserve">stáva súčasťou podkladov predkladaných </w:t>
      </w:r>
      <w:r w:rsidR="00DB5E0E" w:rsidRPr="009E7C55">
        <w:rPr>
          <w:sz w:val="24"/>
          <w:lang w:val="sk-SK"/>
        </w:rPr>
        <w:t>v</w:t>
      </w:r>
      <w:r w:rsidR="001B3F2B" w:rsidRPr="009E7C55">
        <w:rPr>
          <w:sz w:val="24"/>
          <w:lang w:val="sk-SK"/>
        </w:rPr>
        <w:t xml:space="preserve">edeckej rade </w:t>
      </w:r>
      <w:r w:rsidR="00DB5E0E" w:rsidRPr="009E7C55">
        <w:rPr>
          <w:sz w:val="24"/>
          <w:lang w:val="sk-SK"/>
        </w:rPr>
        <w:t>fakulty.</w:t>
      </w:r>
      <w:r w:rsidR="00F47564" w:rsidRPr="009E7C55">
        <w:rPr>
          <w:sz w:val="24"/>
          <w:lang w:val="sk-SK"/>
        </w:rPr>
        <w:t xml:space="preserve"> </w:t>
      </w:r>
    </w:p>
    <w:p w:rsidR="00F47564" w:rsidRDefault="00F47564" w:rsidP="00914850">
      <w:pPr>
        <w:pStyle w:val="Odsekzoznamu"/>
        <w:spacing w:after="0" w:line="240" w:lineRule="atLeast"/>
        <w:ind w:left="567" w:hanging="567"/>
        <w:rPr>
          <w:sz w:val="24"/>
        </w:rPr>
      </w:pPr>
    </w:p>
    <w:p w:rsidR="00E41D29" w:rsidRPr="00F47564" w:rsidRDefault="00BB3074" w:rsidP="00914850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lang w:val="sk-SK"/>
        </w:rPr>
      </w:pPr>
      <w:r w:rsidRPr="00F47564">
        <w:rPr>
          <w:sz w:val="24"/>
          <w:lang w:val="sk-SK"/>
        </w:rPr>
        <w:t>U</w:t>
      </w:r>
      <w:r w:rsidR="00E41D29" w:rsidRPr="00F47564">
        <w:rPr>
          <w:sz w:val="24"/>
          <w:lang w:val="sk-SK"/>
        </w:rPr>
        <w:t>chádzač zo zahraničia, resp. uchádzač, ktorý získal vzdelanie tretieho stupňa v</w:t>
      </w:r>
      <w:r w:rsidRPr="00F47564">
        <w:rPr>
          <w:sz w:val="24"/>
          <w:lang w:val="sk-SK"/>
        </w:rPr>
        <w:t> </w:t>
      </w:r>
      <w:r w:rsidR="00E41D29" w:rsidRPr="00F47564">
        <w:rPr>
          <w:sz w:val="24"/>
          <w:lang w:val="sk-SK"/>
        </w:rPr>
        <w:t>zahraničí</w:t>
      </w:r>
      <w:r w:rsidRPr="00F47564">
        <w:rPr>
          <w:sz w:val="24"/>
          <w:lang w:val="sk-SK"/>
        </w:rPr>
        <w:t>,</w:t>
      </w:r>
      <w:r w:rsidR="00E41D29" w:rsidRPr="00F47564">
        <w:rPr>
          <w:sz w:val="24"/>
          <w:lang w:val="sk-SK"/>
        </w:rPr>
        <w:t xml:space="preserve"> musí </w:t>
      </w:r>
      <w:r w:rsidR="00CB2945" w:rsidRPr="00F47564">
        <w:rPr>
          <w:sz w:val="24"/>
          <w:lang w:val="sk-SK"/>
        </w:rPr>
        <w:t xml:space="preserve">ešte </w:t>
      </w:r>
      <w:r w:rsidR="00E41D29" w:rsidRPr="00F47564">
        <w:rPr>
          <w:sz w:val="24"/>
          <w:lang w:val="sk-SK"/>
        </w:rPr>
        <w:t>pred podaním žiadosti postupovať v</w:t>
      </w:r>
      <w:r w:rsidR="00117DA3" w:rsidRPr="00F47564">
        <w:rPr>
          <w:sz w:val="24"/>
          <w:lang w:val="sk-SK"/>
        </w:rPr>
        <w:t> </w:t>
      </w:r>
      <w:r w:rsidR="00E41D29" w:rsidRPr="00F47564">
        <w:rPr>
          <w:sz w:val="24"/>
          <w:lang w:val="sk-SK"/>
        </w:rPr>
        <w:t xml:space="preserve">zmysle zákona č. </w:t>
      </w:r>
      <w:r w:rsidR="00FE3EE4" w:rsidRPr="00F47564">
        <w:rPr>
          <w:sz w:val="24"/>
          <w:lang w:val="sk-SK"/>
        </w:rPr>
        <w:t>422/2015</w:t>
      </w:r>
      <w:r w:rsidR="00E41D29" w:rsidRPr="00F47564">
        <w:rPr>
          <w:sz w:val="24"/>
          <w:lang w:val="sk-SK"/>
        </w:rPr>
        <w:t xml:space="preserve"> Z. z. </w:t>
      </w:r>
      <w:r w:rsidR="00C1534A" w:rsidRPr="00F47564">
        <w:rPr>
          <w:bCs/>
          <w:color w:val="070707"/>
          <w:sz w:val="24"/>
          <w:szCs w:val="24"/>
          <w:shd w:val="clear" w:color="auto" w:fill="FFFFFF"/>
        </w:rPr>
        <w:t xml:space="preserve">o uznávaní </w:t>
      </w:r>
      <w:proofErr w:type="spellStart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>dokladov</w:t>
      </w:r>
      <w:proofErr w:type="spellEnd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 xml:space="preserve"> o </w:t>
      </w:r>
      <w:proofErr w:type="spellStart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>vzdelaní</w:t>
      </w:r>
      <w:proofErr w:type="spellEnd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 xml:space="preserve"> a o </w:t>
      </w:r>
      <w:proofErr w:type="gramStart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>uznávaní</w:t>
      </w:r>
      <w:proofErr w:type="gramEnd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 xml:space="preserve"> odborných </w:t>
      </w:r>
      <w:proofErr w:type="spellStart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>kvalifikácií</w:t>
      </w:r>
      <w:proofErr w:type="spellEnd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 xml:space="preserve"> a o </w:t>
      </w:r>
      <w:proofErr w:type="spellStart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>zmene</w:t>
      </w:r>
      <w:proofErr w:type="spellEnd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 xml:space="preserve"> a </w:t>
      </w:r>
      <w:proofErr w:type="spellStart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>doplnení</w:t>
      </w:r>
      <w:proofErr w:type="spellEnd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 xml:space="preserve"> </w:t>
      </w:r>
      <w:proofErr w:type="spellStart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>niektorých</w:t>
      </w:r>
      <w:proofErr w:type="spellEnd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 xml:space="preserve"> </w:t>
      </w:r>
      <w:proofErr w:type="spellStart"/>
      <w:r w:rsidR="00C1534A" w:rsidRPr="00F47564">
        <w:rPr>
          <w:bCs/>
          <w:color w:val="070707"/>
          <w:sz w:val="24"/>
          <w:szCs w:val="24"/>
          <w:shd w:val="clear" w:color="auto" w:fill="FFFFFF"/>
        </w:rPr>
        <w:t>zákonov</w:t>
      </w:r>
      <w:proofErr w:type="spellEnd"/>
      <w:r w:rsidR="000F2929" w:rsidRPr="00F47564">
        <w:rPr>
          <w:sz w:val="24"/>
          <w:szCs w:val="24"/>
        </w:rPr>
        <w:t>.</w:t>
      </w:r>
      <w:r w:rsidR="00C1534A" w:rsidRPr="00F47564">
        <w:rPr>
          <w:sz w:val="24"/>
          <w:szCs w:val="24"/>
        </w:rPr>
        <w:t xml:space="preserve"> </w:t>
      </w:r>
    </w:p>
    <w:p w:rsidR="00F47564" w:rsidRDefault="00F47564" w:rsidP="00914850">
      <w:pPr>
        <w:pStyle w:val="Odsekzoznamu"/>
        <w:spacing w:after="0" w:line="240" w:lineRule="atLeast"/>
        <w:ind w:left="567" w:hanging="567"/>
        <w:rPr>
          <w:sz w:val="24"/>
        </w:rPr>
      </w:pPr>
    </w:p>
    <w:p w:rsidR="00E606A4" w:rsidRDefault="00BB3074" w:rsidP="00914850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lang w:val="sk-SK"/>
        </w:rPr>
      </w:pPr>
      <w:r w:rsidRPr="00F47564">
        <w:rPr>
          <w:sz w:val="24"/>
          <w:lang w:val="sk-SK"/>
        </w:rPr>
        <w:t>E</w:t>
      </w:r>
      <w:r w:rsidR="006D0E52" w:rsidRPr="00F47564">
        <w:rPr>
          <w:sz w:val="24"/>
          <w:lang w:val="sk-SK"/>
        </w:rPr>
        <w:t xml:space="preserve">xterný uchádzač je povinný zaevidovať svoje publikačné výstupy vrátane ohlasov na </w:t>
      </w:r>
      <w:proofErr w:type="spellStart"/>
      <w:r w:rsidR="006D0E52" w:rsidRPr="00F47564">
        <w:rPr>
          <w:sz w:val="24"/>
          <w:lang w:val="sk-SK"/>
        </w:rPr>
        <w:t>ne</w:t>
      </w:r>
      <w:proofErr w:type="spellEnd"/>
      <w:r w:rsidR="006D0E52" w:rsidRPr="00F47564">
        <w:rPr>
          <w:sz w:val="24"/>
          <w:lang w:val="sk-SK"/>
        </w:rPr>
        <w:t xml:space="preserve"> v Slovenskej ekonomickej knižnici E</w:t>
      </w:r>
      <w:r w:rsidR="00BA574B" w:rsidRPr="00F47564">
        <w:rPr>
          <w:sz w:val="24"/>
          <w:lang w:val="sk-SK"/>
        </w:rPr>
        <w:t>konomickej univerzity</w:t>
      </w:r>
      <w:r w:rsidR="006D0E52" w:rsidRPr="00F47564">
        <w:rPr>
          <w:sz w:val="24"/>
          <w:lang w:val="sk-SK"/>
        </w:rPr>
        <w:t xml:space="preserve"> v</w:t>
      </w:r>
      <w:r w:rsidR="00F32B03" w:rsidRPr="00F47564">
        <w:rPr>
          <w:sz w:val="24"/>
          <w:lang w:val="sk-SK"/>
        </w:rPr>
        <w:t> </w:t>
      </w:r>
      <w:r w:rsidR="006D0E52" w:rsidRPr="00F47564">
        <w:rPr>
          <w:sz w:val="24"/>
          <w:lang w:val="sk-SK"/>
        </w:rPr>
        <w:t>Bratislave</w:t>
      </w:r>
      <w:r w:rsidR="00F32B03" w:rsidRPr="00F47564">
        <w:rPr>
          <w:sz w:val="24"/>
          <w:lang w:val="sk-SK"/>
        </w:rPr>
        <w:t>,</w:t>
      </w:r>
      <w:r w:rsidR="006D0E52" w:rsidRPr="00F47564">
        <w:rPr>
          <w:sz w:val="24"/>
          <w:lang w:val="sk-SK"/>
        </w:rPr>
        <w:t xml:space="preserve"> resp. v príslušnej akademickej knižnici. </w:t>
      </w:r>
    </w:p>
    <w:p w:rsidR="00F47564" w:rsidRDefault="00F47564" w:rsidP="00914850">
      <w:pPr>
        <w:pStyle w:val="Odsekzoznamu"/>
        <w:spacing w:after="0" w:line="240" w:lineRule="atLeast"/>
        <w:ind w:left="567" w:hanging="567"/>
        <w:rPr>
          <w:sz w:val="24"/>
        </w:rPr>
      </w:pPr>
    </w:p>
    <w:p w:rsidR="00AB788F" w:rsidRPr="00F47564" w:rsidRDefault="000F2929" w:rsidP="00914850">
      <w:pPr>
        <w:numPr>
          <w:ilvl w:val="0"/>
          <w:numId w:val="40"/>
        </w:numPr>
        <w:spacing w:line="240" w:lineRule="atLeast"/>
        <w:ind w:left="567" w:hanging="567"/>
        <w:jc w:val="both"/>
        <w:rPr>
          <w:sz w:val="24"/>
          <w:lang w:val="sk-SK"/>
        </w:rPr>
      </w:pPr>
      <w:r w:rsidRPr="00F47564">
        <w:rPr>
          <w:sz w:val="24"/>
          <w:lang w:val="sk-SK"/>
        </w:rPr>
        <w:t>R</w:t>
      </w:r>
      <w:r w:rsidR="00DC0525" w:rsidRPr="00F47564">
        <w:rPr>
          <w:sz w:val="24"/>
          <w:lang w:val="sk-SK"/>
        </w:rPr>
        <w:t>ozhodnuti</w:t>
      </w:r>
      <w:r w:rsidRPr="00F47564">
        <w:rPr>
          <w:sz w:val="24"/>
          <w:lang w:val="sk-SK"/>
        </w:rPr>
        <w:t>e</w:t>
      </w:r>
      <w:r w:rsidR="00DC0525" w:rsidRPr="00F47564">
        <w:rPr>
          <w:sz w:val="24"/>
          <w:lang w:val="sk-SK"/>
        </w:rPr>
        <w:t xml:space="preserve"> </w:t>
      </w:r>
      <w:r w:rsidR="00BA574B" w:rsidRPr="00F47564">
        <w:rPr>
          <w:sz w:val="24"/>
          <w:szCs w:val="24"/>
          <w:lang w:val="sk-SK"/>
        </w:rPr>
        <w:t xml:space="preserve">Ministerstva školstva, vedy, výskumu a športu Slovenskej republiky  </w:t>
      </w:r>
      <w:r w:rsidR="00DC0525" w:rsidRPr="00F47564">
        <w:rPr>
          <w:sz w:val="24"/>
          <w:lang w:val="sk-SK"/>
        </w:rPr>
        <w:t>o</w:t>
      </w:r>
      <w:r w:rsidR="00117DA3" w:rsidRPr="00F47564">
        <w:rPr>
          <w:sz w:val="24"/>
          <w:lang w:val="sk-SK"/>
        </w:rPr>
        <w:t> </w:t>
      </w:r>
      <w:r w:rsidR="00DC0525" w:rsidRPr="00F47564">
        <w:rPr>
          <w:sz w:val="24"/>
          <w:lang w:val="sk-SK"/>
        </w:rPr>
        <w:t xml:space="preserve">uznaní dokladov </w:t>
      </w:r>
      <w:r w:rsidR="003568FD" w:rsidRPr="00F47564">
        <w:rPr>
          <w:sz w:val="24"/>
          <w:lang w:val="sk-SK"/>
        </w:rPr>
        <w:t xml:space="preserve">o </w:t>
      </w:r>
      <w:r w:rsidR="00DC0525" w:rsidRPr="00F47564">
        <w:rPr>
          <w:sz w:val="24"/>
          <w:lang w:val="sk-SK"/>
        </w:rPr>
        <w:t>vzdelan</w:t>
      </w:r>
      <w:r w:rsidR="003568FD" w:rsidRPr="00F47564">
        <w:rPr>
          <w:sz w:val="24"/>
          <w:lang w:val="sk-SK"/>
        </w:rPr>
        <w:t>í</w:t>
      </w:r>
      <w:r w:rsidR="00DC0525" w:rsidRPr="00F47564">
        <w:rPr>
          <w:sz w:val="24"/>
          <w:lang w:val="sk-SK"/>
        </w:rPr>
        <w:t xml:space="preserve"> 3. </w:t>
      </w:r>
      <w:r w:rsidR="00C805D3" w:rsidRPr="00F47564">
        <w:rPr>
          <w:sz w:val="24"/>
          <w:lang w:val="sk-SK"/>
        </w:rPr>
        <w:t>s</w:t>
      </w:r>
      <w:r w:rsidR="00DC0525" w:rsidRPr="00F47564">
        <w:rPr>
          <w:sz w:val="24"/>
          <w:lang w:val="sk-SK"/>
        </w:rPr>
        <w:t xml:space="preserve">tupňa </w:t>
      </w:r>
      <w:r w:rsidR="003568FD" w:rsidRPr="00F47564">
        <w:rPr>
          <w:sz w:val="24"/>
          <w:lang w:val="sk-SK"/>
        </w:rPr>
        <w:t xml:space="preserve"> </w:t>
      </w:r>
      <w:r w:rsidR="00DC0525" w:rsidRPr="00F47564">
        <w:rPr>
          <w:sz w:val="24"/>
          <w:lang w:val="sk-SK"/>
        </w:rPr>
        <w:t>a</w:t>
      </w:r>
      <w:r w:rsidR="00117DA3" w:rsidRPr="00F47564">
        <w:rPr>
          <w:sz w:val="24"/>
          <w:lang w:val="sk-SK"/>
        </w:rPr>
        <w:t> </w:t>
      </w:r>
      <w:r w:rsidR="00DC0525" w:rsidRPr="00F47564">
        <w:rPr>
          <w:sz w:val="24"/>
          <w:lang w:val="sk-SK"/>
        </w:rPr>
        <w:t>zaevidovan</w:t>
      </w:r>
      <w:r w:rsidRPr="00F47564">
        <w:rPr>
          <w:sz w:val="24"/>
          <w:lang w:val="sk-SK"/>
        </w:rPr>
        <w:t>á</w:t>
      </w:r>
      <w:r w:rsidR="00DC0525" w:rsidRPr="00F47564">
        <w:rPr>
          <w:sz w:val="24"/>
          <w:lang w:val="sk-SK"/>
        </w:rPr>
        <w:t xml:space="preserve">  </w:t>
      </w:r>
      <w:r w:rsidR="00EE5D7C" w:rsidRPr="00F47564">
        <w:rPr>
          <w:sz w:val="24"/>
          <w:lang w:val="sk-SK"/>
        </w:rPr>
        <w:t>publikačn</w:t>
      </w:r>
      <w:r w:rsidRPr="00F47564">
        <w:rPr>
          <w:sz w:val="24"/>
          <w:lang w:val="sk-SK"/>
        </w:rPr>
        <w:t>á</w:t>
      </w:r>
      <w:r w:rsidR="00EE5D7C" w:rsidRPr="00F47564">
        <w:rPr>
          <w:sz w:val="24"/>
          <w:lang w:val="sk-SK"/>
        </w:rPr>
        <w:t xml:space="preserve"> </w:t>
      </w:r>
      <w:r w:rsidR="00DC0525" w:rsidRPr="00F47564">
        <w:rPr>
          <w:sz w:val="24"/>
          <w:lang w:val="sk-SK"/>
        </w:rPr>
        <w:t>činnos</w:t>
      </w:r>
      <w:r w:rsidRPr="00F47564">
        <w:rPr>
          <w:sz w:val="24"/>
          <w:lang w:val="sk-SK"/>
        </w:rPr>
        <w:t>ť</w:t>
      </w:r>
      <w:r w:rsidR="00DC0525" w:rsidRPr="00F47564">
        <w:rPr>
          <w:sz w:val="24"/>
          <w:lang w:val="sk-SK"/>
        </w:rPr>
        <w:t xml:space="preserve"> v</w:t>
      </w:r>
      <w:r w:rsidR="00117DA3" w:rsidRPr="00F47564">
        <w:rPr>
          <w:sz w:val="24"/>
          <w:lang w:val="sk-SK"/>
        </w:rPr>
        <w:t> </w:t>
      </w:r>
      <w:r w:rsidR="00F920F0" w:rsidRPr="00F47564">
        <w:rPr>
          <w:sz w:val="24"/>
          <w:lang w:val="sk-SK"/>
        </w:rPr>
        <w:t xml:space="preserve">databáze </w:t>
      </w:r>
      <w:r w:rsidR="00EE5D7C" w:rsidRPr="00F47564">
        <w:rPr>
          <w:sz w:val="24"/>
          <w:lang w:val="sk-SK"/>
        </w:rPr>
        <w:t>Slovenskej ekonomickej knižnic</w:t>
      </w:r>
      <w:r w:rsidR="00334075" w:rsidRPr="00F47564">
        <w:rPr>
          <w:sz w:val="24"/>
          <w:lang w:val="sk-SK"/>
        </w:rPr>
        <w:t>e</w:t>
      </w:r>
      <w:r w:rsidR="00EE5D7C" w:rsidRPr="00F47564">
        <w:rPr>
          <w:sz w:val="24"/>
          <w:lang w:val="sk-SK"/>
        </w:rPr>
        <w:t xml:space="preserve"> </w:t>
      </w:r>
      <w:r w:rsidR="00BA574B" w:rsidRPr="00F47564">
        <w:rPr>
          <w:sz w:val="24"/>
          <w:lang w:val="sk-SK"/>
        </w:rPr>
        <w:t xml:space="preserve">Ekonomickej univerzity </w:t>
      </w:r>
      <w:r w:rsidR="00EE5D7C" w:rsidRPr="00F47564">
        <w:rPr>
          <w:sz w:val="24"/>
          <w:lang w:val="sk-SK"/>
        </w:rPr>
        <w:t>v Bratislave, resp. príslušnej akademickej knižnic</w:t>
      </w:r>
      <w:r w:rsidR="00334075" w:rsidRPr="00F47564">
        <w:rPr>
          <w:sz w:val="24"/>
          <w:lang w:val="sk-SK"/>
        </w:rPr>
        <w:t>e</w:t>
      </w:r>
      <w:r w:rsidRPr="00F47564">
        <w:rPr>
          <w:sz w:val="24"/>
          <w:lang w:val="sk-SK"/>
        </w:rPr>
        <w:t xml:space="preserve"> sú súčasťou žiadosti o udelenie vedecko-pedagogického titulu docent</w:t>
      </w:r>
      <w:r w:rsidR="006E58C6" w:rsidRPr="00F47564">
        <w:rPr>
          <w:sz w:val="24"/>
          <w:lang w:val="sk-SK"/>
        </w:rPr>
        <w:t>,</w:t>
      </w:r>
      <w:r w:rsidRPr="00F47564">
        <w:rPr>
          <w:sz w:val="24"/>
          <w:lang w:val="sk-SK"/>
        </w:rPr>
        <w:t xml:space="preserve"> resp. žiadosti o vymenovanie za profesora. </w:t>
      </w:r>
      <w:r w:rsidR="00F920F0" w:rsidRPr="00F47564">
        <w:rPr>
          <w:sz w:val="24"/>
          <w:lang w:val="sk-SK"/>
        </w:rPr>
        <w:t xml:space="preserve"> </w:t>
      </w:r>
    </w:p>
    <w:p w:rsidR="00F920F0" w:rsidRDefault="00F920F0" w:rsidP="00F47564">
      <w:pPr>
        <w:spacing w:line="240" w:lineRule="atLeast"/>
        <w:jc w:val="both"/>
        <w:rPr>
          <w:sz w:val="24"/>
          <w:lang w:val="sk-SK"/>
        </w:rPr>
      </w:pPr>
    </w:p>
    <w:p w:rsidR="00C30BD6" w:rsidRDefault="00C30BD6" w:rsidP="00F47564">
      <w:pPr>
        <w:spacing w:line="240" w:lineRule="atLeast"/>
        <w:jc w:val="both"/>
        <w:rPr>
          <w:sz w:val="24"/>
          <w:lang w:val="sk-SK"/>
        </w:rPr>
      </w:pPr>
    </w:p>
    <w:p w:rsidR="00FB53AF" w:rsidRPr="00DB5E0E" w:rsidRDefault="00FB53AF" w:rsidP="00F47564">
      <w:pPr>
        <w:spacing w:line="240" w:lineRule="atLeast"/>
        <w:jc w:val="center"/>
        <w:rPr>
          <w:b/>
          <w:sz w:val="24"/>
          <w:szCs w:val="24"/>
          <w:lang w:val="sk-SK"/>
        </w:rPr>
      </w:pPr>
      <w:r w:rsidRPr="00DB5E0E">
        <w:rPr>
          <w:b/>
          <w:sz w:val="24"/>
          <w:szCs w:val="24"/>
          <w:lang w:val="sk-SK"/>
        </w:rPr>
        <w:t>Článok 2</w:t>
      </w:r>
    </w:p>
    <w:p w:rsidR="00C30BD6" w:rsidRPr="00DB5E0E" w:rsidRDefault="00C30BD6" w:rsidP="00F47564">
      <w:pPr>
        <w:spacing w:line="240" w:lineRule="atLeast"/>
        <w:jc w:val="center"/>
        <w:rPr>
          <w:b/>
          <w:sz w:val="24"/>
          <w:szCs w:val="24"/>
          <w:lang w:val="sk-SK"/>
        </w:rPr>
      </w:pPr>
      <w:r w:rsidRPr="00C30BD6">
        <w:rPr>
          <w:b/>
          <w:sz w:val="24"/>
          <w:lang w:val="sk-SK"/>
        </w:rPr>
        <w:t>Podanie žiadosti</w:t>
      </w:r>
      <w:r>
        <w:rPr>
          <w:sz w:val="24"/>
          <w:lang w:val="sk-SK"/>
        </w:rPr>
        <w:t xml:space="preserve"> </w:t>
      </w:r>
      <w:r w:rsidRPr="00DB5E0E">
        <w:rPr>
          <w:b/>
          <w:sz w:val="24"/>
          <w:szCs w:val="24"/>
          <w:lang w:val="sk-SK"/>
        </w:rPr>
        <w:t xml:space="preserve">o udelenie vedecko-pedagogického titulu docent </w:t>
      </w:r>
    </w:p>
    <w:p w:rsidR="00C30BD6" w:rsidRDefault="00C30BD6" w:rsidP="00F47564">
      <w:pPr>
        <w:spacing w:line="240" w:lineRule="atLeast"/>
        <w:jc w:val="center"/>
        <w:rPr>
          <w:b/>
          <w:sz w:val="24"/>
          <w:szCs w:val="24"/>
          <w:lang w:val="sk-SK"/>
        </w:rPr>
      </w:pPr>
      <w:r w:rsidRPr="00DB5E0E">
        <w:rPr>
          <w:b/>
          <w:sz w:val="24"/>
          <w:szCs w:val="24"/>
          <w:lang w:val="sk-SK"/>
        </w:rPr>
        <w:t>alebo žiadosti o vymenovanie za profesora</w:t>
      </w:r>
    </w:p>
    <w:p w:rsidR="00914850" w:rsidRPr="00DB5E0E" w:rsidRDefault="00914850" w:rsidP="00F47564">
      <w:pPr>
        <w:spacing w:line="240" w:lineRule="atLeast"/>
        <w:jc w:val="center"/>
        <w:rPr>
          <w:b/>
          <w:sz w:val="24"/>
          <w:szCs w:val="24"/>
          <w:lang w:val="sk-SK"/>
        </w:rPr>
      </w:pPr>
    </w:p>
    <w:p w:rsidR="0074619B" w:rsidRPr="00BB3074" w:rsidRDefault="00BB3074" w:rsidP="00914850">
      <w:pPr>
        <w:pStyle w:val="Odsekzoznamu"/>
        <w:numPr>
          <w:ilvl w:val="0"/>
          <w:numId w:val="42"/>
        </w:numPr>
        <w:spacing w:after="0"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BB3074">
        <w:rPr>
          <w:rFonts w:ascii="Times New Roman" w:hAnsi="Times New Roman"/>
          <w:sz w:val="24"/>
        </w:rPr>
        <w:t>U</w:t>
      </w:r>
      <w:r w:rsidR="004F4522" w:rsidRPr="00BB3074">
        <w:rPr>
          <w:rFonts w:ascii="Times New Roman" w:hAnsi="Times New Roman"/>
          <w:sz w:val="24"/>
        </w:rPr>
        <w:t>chádzač p</w:t>
      </w:r>
      <w:r w:rsidR="0074619B" w:rsidRPr="00BB3074">
        <w:rPr>
          <w:rFonts w:ascii="Times New Roman" w:hAnsi="Times New Roman"/>
          <w:sz w:val="24"/>
        </w:rPr>
        <w:t>odáva</w:t>
      </w:r>
      <w:r w:rsidR="004F4522" w:rsidRPr="00BB3074">
        <w:rPr>
          <w:rFonts w:ascii="Times New Roman" w:hAnsi="Times New Roman"/>
          <w:sz w:val="24"/>
        </w:rPr>
        <w:t xml:space="preserve"> </w:t>
      </w:r>
      <w:r w:rsidR="00B84285" w:rsidRPr="00BB3074">
        <w:rPr>
          <w:rFonts w:ascii="Times New Roman" w:hAnsi="Times New Roman"/>
          <w:sz w:val="24"/>
        </w:rPr>
        <w:t xml:space="preserve">písomnú </w:t>
      </w:r>
      <w:r w:rsidR="00820FA1" w:rsidRPr="00BB3074">
        <w:rPr>
          <w:rFonts w:ascii="Times New Roman" w:hAnsi="Times New Roman"/>
          <w:sz w:val="24"/>
        </w:rPr>
        <w:t xml:space="preserve">žiadosť </w:t>
      </w:r>
      <w:r w:rsidR="004F4522" w:rsidRPr="00BB3074">
        <w:rPr>
          <w:rFonts w:ascii="Times New Roman" w:hAnsi="Times New Roman"/>
          <w:sz w:val="24"/>
        </w:rPr>
        <w:t>o</w:t>
      </w:r>
      <w:r w:rsidR="00820397" w:rsidRPr="00BB3074">
        <w:rPr>
          <w:rFonts w:ascii="Times New Roman" w:hAnsi="Times New Roman"/>
          <w:sz w:val="24"/>
        </w:rPr>
        <w:t> udelenie vedecko-pedagogického titulu docent</w:t>
      </w:r>
      <w:r w:rsidRPr="00BB3074">
        <w:rPr>
          <w:rFonts w:ascii="Times New Roman" w:hAnsi="Times New Roman"/>
          <w:sz w:val="24"/>
        </w:rPr>
        <w:t>,</w:t>
      </w:r>
      <w:r w:rsidR="00820397" w:rsidRPr="00BB3074">
        <w:rPr>
          <w:rFonts w:ascii="Times New Roman" w:hAnsi="Times New Roman"/>
          <w:sz w:val="24"/>
        </w:rPr>
        <w:t xml:space="preserve"> </w:t>
      </w:r>
      <w:r w:rsidR="009F7851" w:rsidRPr="00BB3074">
        <w:rPr>
          <w:rFonts w:ascii="Times New Roman" w:hAnsi="Times New Roman"/>
          <w:sz w:val="24"/>
        </w:rPr>
        <w:t xml:space="preserve">resp. žiadosť o vymenovanie za profesora </w:t>
      </w:r>
      <w:r w:rsidR="004F4522" w:rsidRPr="00BB3074">
        <w:rPr>
          <w:rFonts w:ascii="Times New Roman" w:hAnsi="Times New Roman"/>
          <w:sz w:val="24"/>
        </w:rPr>
        <w:t>spolu s požadovanými prílohami v z</w:t>
      </w:r>
      <w:r w:rsidR="00E55E8A" w:rsidRPr="00BB3074">
        <w:rPr>
          <w:rFonts w:ascii="Times New Roman" w:hAnsi="Times New Roman"/>
          <w:sz w:val="24"/>
        </w:rPr>
        <w:t xml:space="preserve">mysle </w:t>
      </w:r>
      <w:r w:rsidR="00BA574B">
        <w:rPr>
          <w:rFonts w:ascii="Times New Roman" w:hAnsi="Times New Roman"/>
          <w:sz w:val="24"/>
        </w:rPr>
        <w:t xml:space="preserve">internej </w:t>
      </w:r>
      <w:r w:rsidRPr="00BB3074">
        <w:rPr>
          <w:rFonts w:ascii="Times New Roman" w:hAnsi="Times New Roman"/>
          <w:sz w:val="24"/>
        </w:rPr>
        <w:t>smernice</w:t>
      </w:r>
      <w:r w:rsidR="003F258D">
        <w:rPr>
          <w:rFonts w:ascii="Times New Roman" w:hAnsi="Times New Roman"/>
          <w:sz w:val="24"/>
        </w:rPr>
        <w:t xml:space="preserve"> platnej na EU v Bratislave, resp. ďalších predpisov platných na NHF EU v Bratislave</w:t>
      </w:r>
      <w:r w:rsidR="003F258D">
        <w:rPr>
          <w:rStyle w:val="Odkaznapoznmkupodiarou"/>
          <w:rFonts w:ascii="Times New Roman" w:eastAsia="Times New Roman" w:hAnsi="Times New Roman"/>
          <w:sz w:val="24"/>
          <w:szCs w:val="24"/>
          <w:lang w:val="cs-CZ"/>
        </w:rPr>
        <w:footnoteReference w:id="2"/>
      </w:r>
      <w:r w:rsidR="003F258D">
        <w:rPr>
          <w:rFonts w:ascii="Times New Roman" w:hAnsi="Times New Roman"/>
          <w:sz w:val="24"/>
        </w:rPr>
        <w:t xml:space="preserve"> v deň podania žiadosti.</w:t>
      </w:r>
    </w:p>
    <w:p w:rsidR="00914850" w:rsidRDefault="00914850" w:rsidP="00914850">
      <w:pPr>
        <w:pStyle w:val="Odsekzoznamu"/>
        <w:spacing w:after="0" w:line="240" w:lineRule="atLeast"/>
        <w:ind w:left="567"/>
        <w:jc w:val="both"/>
        <w:rPr>
          <w:rFonts w:ascii="Times New Roman" w:hAnsi="Times New Roman"/>
          <w:sz w:val="24"/>
        </w:rPr>
      </w:pPr>
    </w:p>
    <w:p w:rsidR="0074619B" w:rsidRDefault="0074619B" w:rsidP="00914850">
      <w:pPr>
        <w:pStyle w:val="Odsekzoznamu"/>
        <w:numPr>
          <w:ilvl w:val="0"/>
          <w:numId w:val="42"/>
        </w:numPr>
        <w:spacing w:after="0" w:line="240" w:lineRule="atLeast"/>
        <w:ind w:left="567" w:hanging="567"/>
        <w:jc w:val="both"/>
        <w:rPr>
          <w:rFonts w:ascii="Times New Roman" w:hAnsi="Times New Roman"/>
          <w:sz w:val="24"/>
        </w:rPr>
      </w:pPr>
      <w:r w:rsidRPr="00BB3074">
        <w:rPr>
          <w:rFonts w:ascii="Times New Roman" w:hAnsi="Times New Roman"/>
          <w:sz w:val="24"/>
        </w:rPr>
        <w:t>Žiadosť sa podáva predsed</w:t>
      </w:r>
      <w:r w:rsidR="001B3F2B" w:rsidRPr="00BB3074">
        <w:rPr>
          <w:rFonts w:ascii="Times New Roman" w:hAnsi="Times New Roman"/>
          <w:sz w:val="24"/>
        </w:rPr>
        <w:t>ovi</w:t>
      </w:r>
      <w:r w:rsidRPr="00BB3074">
        <w:rPr>
          <w:rFonts w:ascii="Times New Roman" w:hAnsi="Times New Roman"/>
          <w:sz w:val="24"/>
        </w:rPr>
        <w:t xml:space="preserve"> vedeckej rady fakulty.</w:t>
      </w:r>
      <w:r w:rsidR="00DD52D3" w:rsidRPr="00BB3074">
        <w:rPr>
          <w:rFonts w:ascii="Times New Roman" w:hAnsi="Times New Roman"/>
          <w:sz w:val="24"/>
        </w:rPr>
        <w:t xml:space="preserve"> </w:t>
      </w:r>
      <w:r w:rsidRPr="00BB3074">
        <w:rPr>
          <w:rFonts w:ascii="Times New Roman" w:hAnsi="Times New Roman"/>
          <w:sz w:val="24"/>
        </w:rPr>
        <w:t>V</w:t>
      </w:r>
      <w:r w:rsidR="00742F71">
        <w:rPr>
          <w:rFonts w:ascii="Times New Roman" w:hAnsi="Times New Roman"/>
          <w:sz w:val="24"/>
        </w:rPr>
        <w:t xml:space="preserve"> žiadosti uchádzač uvedie odbor </w:t>
      </w:r>
      <w:r w:rsidR="00742F71" w:rsidRPr="009E7C55">
        <w:rPr>
          <w:rFonts w:ascii="Times New Roman" w:hAnsi="Times New Roman"/>
          <w:sz w:val="24"/>
        </w:rPr>
        <w:t>habilitačného konania a inauguračného konania,</w:t>
      </w:r>
      <w:r w:rsidRPr="009E7C55">
        <w:rPr>
          <w:rFonts w:ascii="Times New Roman" w:hAnsi="Times New Roman"/>
          <w:sz w:val="24"/>
        </w:rPr>
        <w:t xml:space="preserve"> v </w:t>
      </w:r>
      <w:r w:rsidRPr="00BB3074">
        <w:rPr>
          <w:rFonts w:ascii="Times New Roman" w:hAnsi="Times New Roman"/>
          <w:sz w:val="24"/>
        </w:rPr>
        <w:t>ktorom sa o získanie titulu docent</w:t>
      </w:r>
      <w:r w:rsidR="00BB3074">
        <w:rPr>
          <w:rFonts w:ascii="Times New Roman" w:hAnsi="Times New Roman"/>
          <w:sz w:val="24"/>
        </w:rPr>
        <w:t>,</w:t>
      </w:r>
      <w:r w:rsidRPr="00BB3074">
        <w:rPr>
          <w:rFonts w:ascii="Times New Roman" w:hAnsi="Times New Roman"/>
          <w:sz w:val="24"/>
        </w:rPr>
        <w:t xml:space="preserve"> resp. profesor uchádza. Žiadosť sa podáva cez podateľňu fakulty, ktorá na nej vyznačí dátum podania.</w:t>
      </w:r>
    </w:p>
    <w:p w:rsidR="00914850" w:rsidRPr="00914850" w:rsidRDefault="00914850" w:rsidP="00914850">
      <w:pPr>
        <w:pStyle w:val="Odsekzoznamu"/>
        <w:spacing w:after="0" w:line="24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</w:p>
    <w:p w:rsidR="00820FA1" w:rsidRDefault="00820FA1" w:rsidP="00914850">
      <w:pPr>
        <w:pStyle w:val="Odsekzoznamu"/>
        <w:numPr>
          <w:ilvl w:val="0"/>
          <w:numId w:val="42"/>
        </w:numPr>
        <w:spacing w:after="0" w:line="240" w:lineRule="atLeast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  <w:r w:rsidRPr="00BB3074">
        <w:rPr>
          <w:rFonts w:ascii="Times New Roman" w:hAnsi="Times New Roman"/>
          <w:noProof/>
          <w:sz w:val="24"/>
          <w:szCs w:val="24"/>
        </w:rPr>
        <w:t>Písomná žiadosť a</w:t>
      </w:r>
      <w:r w:rsidR="0074619B" w:rsidRPr="00BB3074">
        <w:rPr>
          <w:rFonts w:ascii="Times New Roman" w:hAnsi="Times New Roman"/>
          <w:noProof/>
          <w:sz w:val="24"/>
          <w:szCs w:val="24"/>
        </w:rPr>
        <w:t> prílohy</w:t>
      </w:r>
      <w:r w:rsidR="00B84285" w:rsidRPr="00BB3074">
        <w:rPr>
          <w:rFonts w:ascii="Times New Roman" w:hAnsi="Times New Roman"/>
          <w:noProof/>
          <w:sz w:val="24"/>
          <w:szCs w:val="24"/>
        </w:rPr>
        <w:t xml:space="preserve"> -</w:t>
      </w:r>
      <w:r w:rsidRPr="00BB3074">
        <w:rPr>
          <w:rFonts w:ascii="Times New Roman" w:hAnsi="Times New Roman"/>
          <w:noProof/>
          <w:sz w:val="24"/>
          <w:szCs w:val="24"/>
        </w:rPr>
        <w:t xml:space="preserve"> s výnimkou originálnych dokladov a</w:t>
      </w:r>
      <w:r w:rsidR="0074619B" w:rsidRPr="00BB3074">
        <w:rPr>
          <w:rFonts w:ascii="Times New Roman" w:hAnsi="Times New Roman"/>
          <w:noProof/>
          <w:sz w:val="24"/>
          <w:szCs w:val="24"/>
        </w:rPr>
        <w:t> </w:t>
      </w:r>
      <w:r w:rsidRPr="00BB3074">
        <w:rPr>
          <w:rFonts w:ascii="Times New Roman" w:hAnsi="Times New Roman"/>
          <w:noProof/>
          <w:sz w:val="24"/>
          <w:szCs w:val="24"/>
        </w:rPr>
        <w:t>názvov</w:t>
      </w:r>
      <w:r w:rsidR="0074619B" w:rsidRPr="00BB3074">
        <w:rPr>
          <w:rFonts w:ascii="Times New Roman" w:hAnsi="Times New Roman"/>
          <w:noProof/>
          <w:sz w:val="24"/>
          <w:szCs w:val="24"/>
        </w:rPr>
        <w:t xml:space="preserve"> -</w:t>
      </w:r>
      <w:r w:rsidRPr="00BB3074">
        <w:rPr>
          <w:rFonts w:ascii="Times New Roman" w:hAnsi="Times New Roman"/>
          <w:noProof/>
          <w:sz w:val="24"/>
          <w:szCs w:val="24"/>
        </w:rPr>
        <w:t xml:space="preserve"> mus</w:t>
      </w:r>
      <w:r w:rsidR="0074619B" w:rsidRPr="00BB3074">
        <w:rPr>
          <w:rFonts w:ascii="Times New Roman" w:hAnsi="Times New Roman"/>
          <w:noProof/>
          <w:sz w:val="24"/>
          <w:szCs w:val="24"/>
        </w:rPr>
        <w:t>ia</w:t>
      </w:r>
      <w:r w:rsidRPr="00BB3074">
        <w:rPr>
          <w:rFonts w:ascii="Times New Roman" w:hAnsi="Times New Roman"/>
          <w:noProof/>
          <w:sz w:val="24"/>
          <w:szCs w:val="24"/>
        </w:rPr>
        <w:t xml:space="preserve"> byť v slovenskom alebo českom jazyku. </w:t>
      </w:r>
      <w:r w:rsidR="004D404B" w:rsidRPr="00BB3074">
        <w:rPr>
          <w:rFonts w:ascii="Times New Roman" w:hAnsi="Times New Roman"/>
          <w:noProof/>
          <w:sz w:val="24"/>
          <w:szCs w:val="24"/>
        </w:rPr>
        <w:t xml:space="preserve">Požadované prílohy sa predkladajú </w:t>
      </w:r>
      <w:r w:rsidRPr="00C30BD6">
        <w:rPr>
          <w:rFonts w:ascii="Times New Roman" w:hAnsi="Times New Roman"/>
          <w:noProof/>
          <w:sz w:val="24"/>
          <w:szCs w:val="24"/>
        </w:rPr>
        <w:t>v jednom originál</w:t>
      </w:r>
      <w:r w:rsidR="00485356" w:rsidRPr="00C30BD6">
        <w:rPr>
          <w:rFonts w:ascii="Times New Roman" w:hAnsi="Times New Roman"/>
          <w:noProof/>
          <w:sz w:val="24"/>
          <w:szCs w:val="24"/>
        </w:rPr>
        <w:t>i</w:t>
      </w:r>
      <w:r w:rsidRPr="00C30BD6">
        <w:rPr>
          <w:rFonts w:ascii="Times New Roman" w:hAnsi="Times New Roman"/>
          <w:noProof/>
          <w:sz w:val="24"/>
          <w:szCs w:val="24"/>
        </w:rPr>
        <w:t>,  troch kópiách a jedn</w:t>
      </w:r>
      <w:r w:rsidR="00CF1039">
        <w:rPr>
          <w:rFonts w:ascii="Times New Roman" w:hAnsi="Times New Roman"/>
          <w:noProof/>
          <w:sz w:val="24"/>
          <w:szCs w:val="24"/>
        </w:rPr>
        <w:t>ej elektronickej verzii na CD (w</w:t>
      </w:r>
      <w:r w:rsidRPr="00C30BD6">
        <w:rPr>
          <w:rFonts w:ascii="Times New Roman" w:hAnsi="Times New Roman"/>
          <w:noProof/>
          <w:sz w:val="24"/>
          <w:szCs w:val="24"/>
        </w:rPr>
        <w:t>ord).</w:t>
      </w:r>
      <w:r w:rsidRPr="00C30BD6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</w:p>
    <w:p w:rsidR="00914850" w:rsidRPr="00914850" w:rsidRDefault="00914850" w:rsidP="00914850">
      <w:pPr>
        <w:pStyle w:val="Odsekzoznamu"/>
        <w:spacing w:after="0" w:line="24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val="cs-CZ"/>
        </w:rPr>
      </w:pPr>
    </w:p>
    <w:p w:rsidR="008C2801" w:rsidRDefault="008C2801" w:rsidP="00F47564">
      <w:pPr>
        <w:spacing w:line="240" w:lineRule="atLeast"/>
        <w:jc w:val="center"/>
        <w:rPr>
          <w:b/>
          <w:sz w:val="24"/>
          <w:szCs w:val="24"/>
          <w:lang w:val="sk-SK"/>
        </w:rPr>
      </w:pPr>
    </w:p>
    <w:p w:rsidR="006E58C6" w:rsidRDefault="006E58C6" w:rsidP="00F47564">
      <w:pPr>
        <w:spacing w:line="240" w:lineRule="atLeast"/>
        <w:jc w:val="center"/>
        <w:rPr>
          <w:b/>
          <w:sz w:val="24"/>
          <w:szCs w:val="24"/>
          <w:lang w:val="sk-SK"/>
        </w:rPr>
      </w:pPr>
      <w:r w:rsidRPr="00DB5E0E">
        <w:rPr>
          <w:b/>
          <w:sz w:val="24"/>
          <w:szCs w:val="24"/>
          <w:lang w:val="sk-SK"/>
        </w:rPr>
        <w:t xml:space="preserve">Článok </w:t>
      </w:r>
      <w:r>
        <w:rPr>
          <w:b/>
          <w:sz w:val="24"/>
          <w:szCs w:val="24"/>
          <w:lang w:val="sk-SK"/>
        </w:rPr>
        <w:t>3</w:t>
      </w:r>
    </w:p>
    <w:p w:rsidR="006E58C6" w:rsidRDefault="006E58C6" w:rsidP="00F47564">
      <w:pPr>
        <w:spacing w:line="240" w:lineRule="atLeas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Záverečné ustanovenie</w:t>
      </w:r>
    </w:p>
    <w:p w:rsidR="006E58C6" w:rsidRDefault="006E58C6" w:rsidP="00F47564">
      <w:pPr>
        <w:spacing w:line="240" w:lineRule="atLeast"/>
        <w:jc w:val="center"/>
        <w:rPr>
          <w:b/>
          <w:sz w:val="24"/>
          <w:szCs w:val="24"/>
          <w:lang w:val="sk-SK"/>
        </w:rPr>
      </w:pPr>
    </w:p>
    <w:p w:rsidR="003F258D" w:rsidRPr="00D03C52" w:rsidRDefault="009743A3" w:rsidP="001D592E">
      <w:pPr>
        <w:numPr>
          <w:ilvl w:val="3"/>
          <w:numId w:val="41"/>
        </w:numPr>
        <w:spacing w:line="240" w:lineRule="atLeast"/>
        <w:ind w:left="567" w:hanging="567"/>
        <w:jc w:val="both"/>
        <w:rPr>
          <w:sz w:val="24"/>
          <w:lang w:val="sk-SK"/>
        </w:rPr>
      </w:pPr>
      <w:r w:rsidRPr="00D03C52">
        <w:rPr>
          <w:sz w:val="24"/>
          <w:lang w:val="sk-SK"/>
        </w:rPr>
        <w:t xml:space="preserve">Predpisy upravujúce </w:t>
      </w:r>
      <w:r w:rsidR="004C3E37" w:rsidRPr="00D03C52">
        <w:rPr>
          <w:sz w:val="24"/>
          <w:lang w:val="sk-SK"/>
        </w:rPr>
        <w:t>postup a</w:t>
      </w:r>
      <w:r w:rsidR="00FE2D7A" w:rsidRPr="00D03C52">
        <w:rPr>
          <w:sz w:val="24"/>
          <w:lang w:val="sk-SK"/>
        </w:rPr>
        <w:t xml:space="preserve"> k</w:t>
      </w:r>
      <w:r w:rsidR="001D592E" w:rsidRPr="00D03C52">
        <w:rPr>
          <w:sz w:val="24"/>
          <w:szCs w:val="24"/>
          <w:lang w:val="sk-SK"/>
        </w:rPr>
        <w:t>ritériá na získa</w:t>
      </w:r>
      <w:r w:rsidR="00FE2D7A" w:rsidRPr="00D03C52">
        <w:rPr>
          <w:sz w:val="24"/>
          <w:szCs w:val="24"/>
          <w:lang w:val="sk-SK"/>
        </w:rPr>
        <w:t>va</w:t>
      </w:r>
      <w:r w:rsidR="001D592E" w:rsidRPr="00D03C52">
        <w:rPr>
          <w:sz w:val="24"/>
          <w:szCs w:val="24"/>
          <w:lang w:val="sk-SK"/>
        </w:rPr>
        <w:t xml:space="preserve">nie </w:t>
      </w:r>
      <w:r w:rsidR="00FE2D7A" w:rsidRPr="00D03C52">
        <w:rPr>
          <w:sz w:val="24"/>
          <w:szCs w:val="24"/>
          <w:lang w:val="sk-SK"/>
        </w:rPr>
        <w:t xml:space="preserve">vedecko-pedagogických titulov </w:t>
      </w:r>
      <w:r w:rsidR="001D592E" w:rsidRPr="00D03C52">
        <w:rPr>
          <w:sz w:val="24"/>
          <w:szCs w:val="24"/>
          <w:lang w:val="sk-SK"/>
        </w:rPr>
        <w:t>docent</w:t>
      </w:r>
      <w:r w:rsidR="00FE2D7A" w:rsidRPr="00D03C52">
        <w:rPr>
          <w:sz w:val="24"/>
          <w:szCs w:val="24"/>
          <w:lang w:val="sk-SK"/>
        </w:rPr>
        <w:t xml:space="preserve"> </w:t>
      </w:r>
      <w:r w:rsidR="002544E6" w:rsidRPr="00D03C52">
        <w:rPr>
          <w:sz w:val="24"/>
          <w:szCs w:val="24"/>
          <w:lang w:val="sk-SK"/>
        </w:rPr>
        <w:t xml:space="preserve">   </w:t>
      </w:r>
      <w:r w:rsidR="00742F71">
        <w:rPr>
          <w:sz w:val="24"/>
          <w:szCs w:val="24"/>
          <w:lang w:val="sk-SK"/>
        </w:rPr>
        <w:t xml:space="preserve">    </w:t>
      </w:r>
      <w:r w:rsidR="002544E6" w:rsidRPr="00D03C52">
        <w:rPr>
          <w:sz w:val="24"/>
          <w:szCs w:val="24"/>
          <w:lang w:val="sk-SK"/>
        </w:rPr>
        <w:t xml:space="preserve"> </w:t>
      </w:r>
      <w:r w:rsidR="00FE2D7A" w:rsidRPr="00D03C52">
        <w:rPr>
          <w:sz w:val="24"/>
          <w:szCs w:val="24"/>
          <w:lang w:val="sk-SK"/>
        </w:rPr>
        <w:t>a</w:t>
      </w:r>
      <w:r w:rsidR="001D592E" w:rsidRPr="00D03C52">
        <w:rPr>
          <w:sz w:val="24"/>
          <w:szCs w:val="24"/>
          <w:lang w:val="sk-SK"/>
        </w:rPr>
        <w:t xml:space="preserve"> profesor ostávajú </w:t>
      </w:r>
      <w:r w:rsidR="00D52045" w:rsidRPr="00D03C52">
        <w:rPr>
          <w:sz w:val="24"/>
          <w:szCs w:val="24"/>
          <w:lang w:val="sk-SK"/>
        </w:rPr>
        <w:t xml:space="preserve">týmto vnútorným predpisom </w:t>
      </w:r>
      <w:r w:rsidR="001D592E" w:rsidRPr="00D03C52">
        <w:rPr>
          <w:sz w:val="24"/>
          <w:szCs w:val="24"/>
          <w:lang w:val="sk-SK"/>
        </w:rPr>
        <w:t xml:space="preserve">nedotknuté. </w:t>
      </w:r>
    </w:p>
    <w:p w:rsidR="00D52045" w:rsidRDefault="00D52045" w:rsidP="00D52045">
      <w:pPr>
        <w:spacing w:line="240" w:lineRule="atLeast"/>
        <w:ind w:left="567"/>
        <w:jc w:val="both"/>
        <w:rPr>
          <w:sz w:val="24"/>
          <w:lang w:val="sk-SK"/>
        </w:rPr>
      </w:pPr>
    </w:p>
    <w:p w:rsidR="00D52045" w:rsidRPr="009E7C55" w:rsidRDefault="00D52045" w:rsidP="00D52045">
      <w:pPr>
        <w:numPr>
          <w:ilvl w:val="3"/>
          <w:numId w:val="41"/>
        </w:numPr>
        <w:spacing w:line="240" w:lineRule="atLeast"/>
        <w:ind w:left="567" w:hanging="567"/>
        <w:jc w:val="both"/>
        <w:rPr>
          <w:sz w:val="24"/>
          <w:lang w:val="sk-SK"/>
        </w:rPr>
      </w:pPr>
      <w:r>
        <w:rPr>
          <w:sz w:val="24"/>
          <w:lang w:val="sk-SK"/>
        </w:rPr>
        <w:t>Tento vnútorný predpis upravuje postup uchádzačov</w:t>
      </w:r>
      <w:r w:rsidRPr="006E58C6">
        <w:rPr>
          <w:sz w:val="24"/>
          <w:szCs w:val="24"/>
          <w:lang w:val="sk-SK"/>
        </w:rPr>
        <w:t xml:space="preserve"> o habilitačné konanie a vymenúvacie </w:t>
      </w:r>
      <w:r w:rsidRPr="009E7C55">
        <w:rPr>
          <w:sz w:val="24"/>
          <w:szCs w:val="24"/>
          <w:lang w:val="sk-SK"/>
        </w:rPr>
        <w:t xml:space="preserve">konanie </w:t>
      </w:r>
      <w:r w:rsidR="00742F71" w:rsidRPr="009E7C55">
        <w:rPr>
          <w:sz w:val="24"/>
          <w:szCs w:val="24"/>
          <w:lang w:val="sk-SK"/>
        </w:rPr>
        <w:t xml:space="preserve">za profesora </w:t>
      </w:r>
      <w:r w:rsidRPr="009E7C55">
        <w:rPr>
          <w:sz w:val="24"/>
          <w:szCs w:val="24"/>
          <w:lang w:val="sk-SK"/>
        </w:rPr>
        <w:t xml:space="preserve">na NHF EU v Bratislave </w:t>
      </w:r>
      <w:r w:rsidRPr="009E7C55">
        <w:rPr>
          <w:sz w:val="24"/>
          <w:lang w:val="sk-SK"/>
        </w:rPr>
        <w:t xml:space="preserve">pred podaním žiadosti </w:t>
      </w:r>
      <w:r w:rsidRPr="009E7C55">
        <w:rPr>
          <w:sz w:val="24"/>
          <w:szCs w:val="24"/>
          <w:lang w:val="sk-SK"/>
        </w:rPr>
        <w:t>o udelenie vedecko-pedagogického titulu docent alebo žiadosti o vymenovanie za profesora.</w:t>
      </w:r>
    </w:p>
    <w:p w:rsidR="001D592E" w:rsidRPr="009E7C55" w:rsidRDefault="001D592E" w:rsidP="001D592E">
      <w:pPr>
        <w:spacing w:line="240" w:lineRule="atLeast"/>
        <w:ind w:left="567"/>
        <w:jc w:val="both"/>
        <w:rPr>
          <w:sz w:val="24"/>
          <w:lang w:val="sk-SK"/>
        </w:rPr>
      </w:pPr>
    </w:p>
    <w:p w:rsidR="00BA574B" w:rsidRPr="009E7C55" w:rsidRDefault="006E58C6" w:rsidP="00FD60F0">
      <w:pPr>
        <w:numPr>
          <w:ilvl w:val="3"/>
          <w:numId w:val="41"/>
        </w:numPr>
        <w:ind w:left="567" w:hanging="567"/>
        <w:jc w:val="both"/>
        <w:rPr>
          <w:sz w:val="24"/>
          <w:lang w:val="sk-SK"/>
        </w:rPr>
      </w:pPr>
      <w:r w:rsidRPr="009E7C55">
        <w:rPr>
          <w:sz w:val="24"/>
          <w:szCs w:val="24"/>
          <w:lang w:val="sk-SK"/>
        </w:rPr>
        <w:t>Postup pre uchádzačov o habilitačné konanie a vymenúvacie konanie</w:t>
      </w:r>
      <w:r w:rsidR="00742F71" w:rsidRPr="009E7C55">
        <w:rPr>
          <w:sz w:val="24"/>
          <w:szCs w:val="24"/>
          <w:lang w:val="sk-SK"/>
        </w:rPr>
        <w:t xml:space="preserve"> za profesora</w:t>
      </w:r>
      <w:r w:rsidRPr="009E7C55">
        <w:rPr>
          <w:sz w:val="24"/>
          <w:szCs w:val="24"/>
          <w:lang w:val="sk-SK"/>
        </w:rPr>
        <w:t xml:space="preserve"> na Národohospodárskej fakulte Ekonomickej univerzity v Bratislave bol p</w:t>
      </w:r>
      <w:r w:rsidR="00BA574B" w:rsidRPr="009E7C55">
        <w:rPr>
          <w:sz w:val="24"/>
          <w:lang w:val="sk-SK"/>
        </w:rPr>
        <w:t>rerokovan</w:t>
      </w:r>
      <w:r w:rsidRPr="009E7C55">
        <w:rPr>
          <w:sz w:val="24"/>
          <w:lang w:val="sk-SK"/>
        </w:rPr>
        <w:t>ý</w:t>
      </w:r>
      <w:r w:rsidR="00BA574B" w:rsidRPr="009E7C55">
        <w:rPr>
          <w:sz w:val="24"/>
          <w:lang w:val="sk-SK"/>
        </w:rPr>
        <w:t xml:space="preserve"> </w:t>
      </w:r>
      <w:r w:rsidR="00F32B03" w:rsidRPr="009E7C55">
        <w:rPr>
          <w:sz w:val="24"/>
          <w:lang w:val="sk-SK"/>
        </w:rPr>
        <w:t xml:space="preserve">na zasadnutí </w:t>
      </w:r>
      <w:r w:rsidR="00BA574B" w:rsidRPr="009E7C55">
        <w:rPr>
          <w:sz w:val="24"/>
          <w:lang w:val="sk-SK"/>
        </w:rPr>
        <w:t>Kolégi</w:t>
      </w:r>
      <w:r w:rsidR="00F32B03" w:rsidRPr="009E7C55">
        <w:rPr>
          <w:sz w:val="24"/>
          <w:lang w:val="sk-SK"/>
        </w:rPr>
        <w:t>a</w:t>
      </w:r>
      <w:r w:rsidR="00BA574B" w:rsidRPr="009E7C55">
        <w:rPr>
          <w:sz w:val="24"/>
          <w:lang w:val="sk-SK"/>
        </w:rPr>
        <w:t xml:space="preserve"> dekanky N</w:t>
      </w:r>
      <w:r w:rsidR="001A672B" w:rsidRPr="009E7C55">
        <w:rPr>
          <w:sz w:val="24"/>
          <w:lang w:val="sk-SK"/>
        </w:rPr>
        <w:t xml:space="preserve">HF EU </w:t>
      </w:r>
      <w:r w:rsidR="00BA574B" w:rsidRPr="009E7C55">
        <w:rPr>
          <w:sz w:val="24"/>
          <w:lang w:val="sk-SK"/>
        </w:rPr>
        <w:t xml:space="preserve">v Bratislave </w:t>
      </w:r>
      <w:r w:rsidRPr="009E7C55">
        <w:rPr>
          <w:sz w:val="24"/>
          <w:lang w:val="sk-SK"/>
        </w:rPr>
        <w:t>dňa 24.4.2019 a</w:t>
      </w:r>
      <w:r w:rsidR="00F32B03" w:rsidRPr="009E7C55">
        <w:rPr>
          <w:sz w:val="24"/>
          <w:lang w:val="sk-SK"/>
        </w:rPr>
        <w:t xml:space="preserve"> na zasadnutí </w:t>
      </w:r>
      <w:r w:rsidR="00BA574B" w:rsidRPr="009E7C55">
        <w:rPr>
          <w:sz w:val="24"/>
          <w:lang w:val="sk-SK"/>
        </w:rPr>
        <w:t>Akademick</w:t>
      </w:r>
      <w:r w:rsidR="00F32B03" w:rsidRPr="009E7C55">
        <w:rPr>
          <w:sz w:val="24"/>
          <w:lang w:val="sk-SK"/>
        </w:rPr>
        <w:t>ého</w:t>
      </w:r>
      <w:r w:rsidR="00BA574B" w:rsidRPr="009E7C55">
        <w:rPr>
          <w:sz w:val="24"/>
          <w:lang w:val="sk-SK"/>
        </w:rPr>
        <w:t xml:space="preserve"> senát</w:t>
      </w:r>
      <w:r w:rsidR="00F32B03" w:rsidRPr="009E7C55">
        <w:rPr>
          <w:sz w:val="24"/>
          <w:lang w:val="sk-SK"/>
        </w:rPr>
        <w:t>u</w:t>
      </w:r>
      <w:r w:rsidR="00BA574B" w:rsidRPr="009E7C55">
        <w:rPr>
          <w:sz w:val="24"/>
          <w:lang w:val="sk-SK"/>
        </w:rPr>
        <w:t xml:space="preserve"> N</w:t>
      </w:r>
      <w:r w:rsidR="001A672B" w:rsidRPr="009E7C55">
        <w:rPr>
          <w:sz w:val="24"/>
          <w:lang w:val="sk-SK"/>
        </w:rPr>
        <w:t xml:space="preserve">HF EU </w:t>
      </w:r>
      <w:r w:rsidR="00BA574B" w:rsidRPr="009E7C55">
        <w:rPr>
          <w:sz w:val="24"/>
          <w:lang w:val="sk-SK"/>
        </w:rPr>
        <w:t>v Bratislave dňa 17.5.2019.</w:t>
      </w:r>
    </w:p>
    <w:p w:rsidR="00914850" w:rsidRPr="009E7C55" w:rsidRDefault="00914850" w:rsidP="00FD60F0">
      <w:pPr>
        <w:ind w:left="567"/>
        <w:jc w:val="both"/>
        <w:rPr>
          <w:sz w:val="24"/>
          <w:lang w:val="sk-SK"/>
        </w:rPr>
      </w:pPr>
    </w:p>
    <w:p w:rsidR="00BA574B" w:rsidRPr="00FD60F0" w:rsidRDefault="00F32B03" w:rsidP="00FD60F0">
      <w:pPr>
        <w:numPr>
          <w:ilvl w:val="3"/>
          <w:numId w:val="41"/>
        </w:numPr>
        <w:ind w:left="567" w:hanging="567"/>
        <w:jc w:val="both"/>
        <w:rPr>
          <w:sz w:val="24"/>
          <w:szCs w:val="24"/>
          <w:lang w:val="sk-SK"/>
        </w:rPr>
      </w:pPr>
      <w:r w:rsidRPr="009E7C55">
        <w:rPr>
          <w:sz w:val="24"/>
          <w:szCs w:val="24"/>
          <w:lang w:val="sk-SK"/>
        </w:rPr>
        <w:t>Postup pre uchádzačov o habilitačné konanie a vymenúvacie konanie</w:t>
      </w:r>
      <w:r w:rsidR="00742F71" w:rsidRPr="009E7C55">
        <w:rPr>
          <w:sz w:val="24"/>
          <w:szCs w:val="24"/>
          <w:lang w:val="sk-SK"/>
        </w:rPr>
        <w:t xml:space="preserve"> za profesora </w:t>
      </w:r>
      <w:r w:rsidRPr="009E7C55">
        <w:rPr>
          <w:sz w:val="24"/>
          <w:szCs w:val="24"/>
          <w:lang w:val="sk-SK"/>
        </w:rPr>
        <w:t xml:space="preserve"> </w:t>
      </w:r>
      <w:r w:rsidRPr="006E58C6">
        <w:rPr>
          <w:sz w:val="24"/>
          <w:szCs w:val="24"/>
          <w:lang w:val="sk-SK"/>
        </w:rPr>
        <w:t xml:space="preserve">na Národohospodárskej fakulte Ekonomickej univerzity v Bratislave bol </w:t>
      </w:r>
      <w:r>
        <w:rPr>
          <w:sz w:val="24"/>
          <w:szCs w:val="24"/>
          <w:lang w:val="sk-SK"/>
        </w:rPr>
        <w:t>prerokovaný a s</w:t>
      </w:r>
      <w:r w:rsidR="00BA574B" w:rsidRPr="006E58C6">
        <w:rPr>
          <w:sz w:val="24"/>
          <w:lang w:val="sk-SK"/>
        </w:rPr>
        <w:t>chválen</w:t>
      </w:r>
      <w:r>
        <w:rPr>
          <w:sz w:val="24"/>
          <w:lang w:val="sk-SK"/>
        </w:rPr>
        <w:t>ý</w:t>
      </w:r>
      <w:r w:rsidR="00BA574B" w:rsidRPr="006E58C6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na zasadnutí </w:t>
      </w:r>
      <w:r w:rsidR="00BA574B" w:rsidRPr="006E58C6">
        <w:rPr>
          <w:sz w:val="24"/>
          <w:lang w:val="sk-SK"/>
        </w:rPr>
        <w:t>Vedeck</w:t>
      </w:r>
      <w:r>
        <w:rPr>
          <w:sz w:val="24"/>
          <w:lang w:val="sk-SK"/>
        </w:rPr>
        <w:t>ej</w:t>
      </w:r>
      <w:r w:rsidR="00BA574B" w:rsidRPr="006E58C6">
        <w:rPr>
          <w:sz w:val="24"/>
          <w:lang w:val="sk-SK"/>
        </w:rPr>
        <w:t xml:space="preserve"> rad</w:t>
      </w:r>
      <w:r>
        <w:rPr>
          <w:sz w:val="24"/>
          <w:lang w:val="sk-SK"/>
        </w:rPr>
        <w:t>y</w:t>
      </w:r>
      <w:r w:rsidR="00BA574B" w:rsidRPr="006E58C6">
        <w:rPr>
          <w:sz w:val="24"/>
          <w:lang w:val="sk-SK"/>
        </w:rPr>
        <w:t xml:space="preserve"> N</w:t>
      </w:r>
      <w:r w:rsidR="001A672B">
        <w:rPr>
          <w:sz w:val="24"/>
          <w:lang w:val="sk-SK"/>
        </w:rPr>
        <w:t>HF EU</w:t>
      </w:r>
      <w:r w:rsidR="00BA574B" w:rsidRPr="006E58C6">
        <w:rPr>
          <w:sz w:val="24"/>
          <w:lang w:val="sk-SK"/>
        </w:rPr>
        <w:t xml:space="preserve"> v Bratislave dňa 23.5.2019</w:t>
      </w:r>
      <w:r>
        <w:rPr>
          <w:sz w:val="24"/>
          <w:lang w:val="sk-SK"/>
        </w:rPr>
        <w:t xml:space="preserve">, </w:t>
      </w:r>
      <w:r w:rsidRPr="00914850">
        <w:rPr>
          <w:sz w:val="24"/>
          <w:lang w:val="sk-SK"/>
        </w:rPr>
        <w:t xml:space="preserve">čím nadobúda </w:t>
      </w:r>
      <w:r w:rsidRPr="00FD60F0">
        <w:rPr>
          <w:sz w:val="24"/>
          <w:szCs w:val="24"/>
          <w:lang w:val="sk-SK"/>
        </w:rPr>
        <w:t xml:space="preserve">platnosť. </w:t>
      </w:r>
    </w:p>
    <w:p w:rsidR="00FD60F0" w:rsidRPr="00FD60F0" w:rsidRDefault="00FD60F0" w:rsidP="00FD60F0">
      <w:pPr>
        <w:pStyle w:val="Odsekzoznamu"/>
        <w:spacing w:after="0" w:line="240" w:lineRule="auto"/>
        <w:rPr>
          <w:sz w:val="24"/>
          <w:szCs w:val="24"/>
        </w:rPr>
      </w:pPr>
    </w:p>
    <w:p w:rsidR="00FD60F0" w:rsidRPr="00FD60F0" w:rsidRDefault="00FD60F0" w:rsidP="00FD60F0">
      <w:pPr>
        <w:numPr>
          <w:ilvl w:val="3"/>
          <w:numId w:val="41"/>
        </w:numPr>
        <w:ind w:left="567" w:hanging="567"/>
        <w:jc w:val="both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</w:rPr>
        <w:t>Dodatok</w:t>
      </w:r>
      <w:proofErr w:type="spellEnd"/>
      <w:r>
        <w:rPr>
          <w:sz w:val="24"/>
          <w:szCs w:val="24"/>
        </w:rPr>
        <w:t xml:space="preserve"> č.</w:t>
      </w:r>
      <w:r w:rsidRPr="00FD60F0">
        <w:rPr>
          <w:sz w:val="24"/>
          <w:szCs w:val="24"/>
        </w:rPr>
        <w:t xml:space="preserve"> 1 k </w:t>
      </w:r>
      <w:proofErr w:type="spellStart"/>
      <w:r w:rsidRPr="00FD60F0">
        <w:rPr>
          <w:sz w:val="24"/>
          <w:szCs w:val="24"/>
        </w:rPr>
        <w:t>Vnútornému</w:t>
      </w:r>
      <w:proofErr w:type="spellEnd"/>
      <w:r w:rsidRPr="00FD60F0">
        <w:rPr>
          <w:sz w:val="24"/>
          <w:szCs w:val="24"/>
        </w:rPr>
        <w:t xml:space="preserve"> predpisu č. 2/2019 </w:t>
      </w:r>
      <w:proofErr w:type="spellStart"/>
      <w:r w:rsidRPr="00FD60F0">
        <w:rPr>
          <w:sz w:val="24"/>
          <w:szCs w:val="24"/>
        </w:rPr>
        <w:t>Národohospodárskej</w:t>
      </w:r>
      <w:proofErr w:type="spellEnd"/>
      <w:r w:rsidRPr="00FD60F0">
        <w:rPr>
          <w:sz w:val="24"/>
          <w:szCs w:val="24"/>
        </w:rPr>
        <w:t xml:space="preserve"> fakulty </w:t>
      </w:r>
      <w:proofErr w:type="spellStart"/>
      <w:r w:rsidRPr="00FD60F0">
        <w:rPr>
          <w:sz w:val="24"/>
          <w:szCs w:val="24"/>
        </w:rPr>
        <w:t>Ekonomickej</w:t>
      </w:r>
      <w:proofErr w:type="spellEnd"/>
      <w:r w:rsidRPr="00FD60F0">
        <w:rPr>
          <w:sz w:val="24"/>
          <w:szCs w:val="24"/>
        </w:rPr>
        <w:t xml:space="preserve"> univerzity v </w:t>
      </w:r>
      <w:proofErr w:type="spellStart"/>
      <w:r w:rsidRPr="00FD60F0">
        <w:rPr>
          <w:sz w:val="24"/>
          <w:szCs w:val="24"/>
        </w:rPr>
        <w:t>Bratislave</w:t>
      </w:r>
      <w:proofErr w:type="spellEnd"/>
      <w:r w:rsidRPr="00FD60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bol schválený na </w:t>
      </w:r>
      <w:proofErr w:type="spellStart"/>
      <w:r>
        <w:rPr>
          <w:sz w:val="24"/>
          <w:szCs w:val="24"/>
        </w:rPr>
        <w:t>zasadnutí</w:t>
      </w:r>
      <w:proofErr w:type="spellEnd"/>
      <w:r>
        <w:rPr>
          <w:sz w:val="24"/>
          <w:szCs w:val="24"/>
        </w:rPr>
        <w:t xml:space="preserve"> </w:t>
      </w:r>
      <w:r w:rsidRPr="006E58C6">
        <w:rPr>
          <w:sz w:val="24"/>
          <w:lang w:val="sk-SK"/>
        </w:rPr>
        <w:t>Vedeck</w:t>
      </w:r>
      <w:r>
        <w:rPr>
          <w:sz w:val="24"/>
          <w:lang w:val="sk-SK"/>
        </w:rPr>
        <w:t>ej</w:t>
      </w:r>
      <w:r w:rsidRPr="006E58C6">
        <w:rPr>
          <w:sz w:val="24"/>
          <w:lang w:val="sk-SK"/>
        </w:rPr>
        <w:t xml:space="preserve"> rad</w:t>
      </w:r>
      <w:r>
        <w:rPr>
          <w:sz w:val="24"/>
          <w:lang w:val="sk-SK"/>
        </w:rPr>
        <w:t>y</w:t>
      </w:r>
      <w:r w:rsidRPr="006E58C6">
        <w:rPr>
          <w:sz w:val="24"/>
          <w:lang w:val="sk-SK"/>
        </w:rPr>
        <w:t xml:space="preserve"> N</w:t>
      </w:r>
      <w:r>
        <w:rPr>
          <w:sz w:val="24"/>
          <w:lang w:val="sk-SK"/>
        </w:rPr>
        <w:t>HF EU</w:t>
      </w:r>
      <w:r w:rsidRPr="006E58C6">
        <w:rPr>
          <w:sz w:val="24"/>
          <w:lang w:val="sk-SK"/>
        </w:rPr>
        <w:t xml:space="preserve"> v Bratislave dňa 2</w:t>
      </w:r>
      <w:r>
        <w:rPr>
          <w:sz w:val="24"/>
          <w:lang w:val="sk-SK"/>
        </w:rPr>
        <w:t>7</w:t>
      </w:r>
      <w:r w:rsidRPr="006E58C6">
        <w:rPr>
          <w:sz w:val="24"/>
          <w:lang w:val="sk-SK"/>
        </w:rPr>
        <w:t>.</w:t>
      </w:r>
      <w:r>
        <w:rPr>
          <w:sz w:val="24"/>
          <w:lang w:val="sk-SK"/>
        </w:rPr>
        <w:t>2</w:t>
      </w:r>
      <w:r w:rsidRPr="006E58C6">
        <w:rPr>
          <w:sz w:val="24"/>
          <w:lang w:val="sk-SK"/>
        </w:rPr>
        <w:t>.20</w:t>
      </w:r>
      <w:r>
        <w:rPr>
          <w:sz w:val="24"/>
          <w:lang w:val="sk-SK"/>
        </w:rPr>
        <w:t>20</w:t>
      </w:r>
      <w:r>
        <w:rPr>
          <w:sz w:val="24"/>
          <w:lang w:val="sk-SK"/>
        </w:rPr>
        <w:t xml:space="preserve">, </w:t>
      </w:r>
      <w:r w:rsidRPr="00914850">
        <w:rPr>
          <w:sz w:val="24"/>
          <w:lang w:val="sk-SK"/>
        </w:rPr>
        <w:t xml:space="preserve">čím nadobúda </w:t>
      </w:r>
      <w:r w:rsidRPr="00FD60F0">
        <w:rPr>
          <w:sz w:val="24"/>
          <w:szCs w:val="24"/>
          <w:lang w:val="sk-SK"/>
        </w:rPr>
        <w:t>platnosť</w:t>
      </w:r>
      <w:r>
        <w:rPr>
          <w:sz w:val="24"/>
          <w:szCs w:val="24"/>
          <w:lang w:val="sk-SK"/>
        </w:rPr>
        <w:t xml:space="preserve"> a účinnosť</w:t>
      </w:r>
      <w:bookmarkStart w:id="0" w:name="_GoBack"/>
      <w:bookmarkEnd w:id="0"/>
      <w:r w:rsidRPr="00FD60F0">
        <w:rPr>
          <w:sz w:val="24"/>
          <w:szCs w:val="24"/>
        </w:rPr>
        <w:t>.</w:t>
      </w:r>
    </w:p>
    <w:p w:rsidR="00FD60F0" w:rsidRDefault="00FD60F0" w:rsidP="00FD60F0">
      <w:pPr>
        <w:ind w:left="567"/>
        <w:jc w:val="both"/>
        <w:rPr>
          <w:sz w:val="24"/>
          <w:lang w:val="sk-SK"/>
        </w:rPr>
      </w:pPr>
    </w:p>
    <w:p w:rsidR="000D77F6" w:rsidRDefault="000D77F6" w:rsidP="00FD60F0">
      <w:pPr>
        <w:ind w:left="360"/>
        <w:jc w:val="both"/>
        <w:rPr>
          <w:b/>
          <w:color w:val="000000"/>
          <w:sz w:val="24"/>
          <w:szCs w:val="24"/>
          <w:lang w:val="sk-SK"/>
        </w:rPr>
      </w:pPr>
    </w:p>
    <w:p w:rsidR="000D77F6" w:rsidRDefault="000D77F6" w:rsidP="00F47564">
      <w:pPr>
        <w:spacing w:line="240" w:lineRule="atLeast"/>
        <w:ind w:left="360"/>
        <w:rPr>
          <w:b/>
          <w:color w:val="000000"/>
          <w:sz w:val="24"/>
          <w:szCs w:val="24"/>
          <w:lang w:val="sk-SK"/>
        </w:rPr>
      </w:pPr>
    </w:p>
    <w:p w:rsidR="00743DA5" w:rsidRDefault="00743DA5" w:rsidP="00F47564">
      <w:pPr>
        <w:spacing w:line="240" w:lineRule="atLeast"/>
        <w:ind w:left="360"/>
        <w:rPr>
          <w:b/>
          <w:color w:val="000000"/>
          <w:sz w:val="24"/>
          <w:szCs w:val="24"/>
          <w:lang w:val="sk-SK"/>
        </w:rPr>
      </w:pPr>
    </w:p>
    <w:p w:rsidR="00743DA5" w:rsidRDefault="00743DA5" w:rsidP="00F47564">
      <w:pPr>
        <w:spacing w:line="240" w:lineRule="atLeast"/>
        <w:ind w:left="360"/>
        <w:rPr>
          <w:b/>
          <w:color w:val="000000"/>
          <w:sz w:val="24"/>
          <w:szCs w:val="24"/>
          <w:lang w:val="sk-SK"/>
        </w:rPr>
      </w:pPr>
    </w:p>
    <w:p w:rsidR="00743DA5" w:rsidRDefault="00743DA5" w:rsidP="00F47564">
      <w:pPr>
        <w:spacing w:line="240" w:lineRule="atLeast"/>
        <w:ind w:left="360"/>
        <w:rPr>
          <w:b/>
          <w:color w:val="000000"/>
          <w:sz w:val="24"/>
          <w:szCs w:val="24"/>
          <w:lang w:val="sk-SK"/>
        </w:rPr>
      </w:pPr>
    </w:p>
    <w:p w:rsidR="001A672B" w:rsidRDefault="00743DA5" w:rsidP="001A672B">
      <w:pPr>
        <w:spacing w:line="240" w:lineRule="atLeast"/>
        <w:ind w:left="360"/>
        <w:rPr>
          <w:b/>
          <w:color w:val="000000"/>
          <w:sz w:val="24"/>
          <w:szCs w:val="24"/>
          <w:lang w:val="sk-SK"/>
        </w:rPr>
      </w:pPr>
      <w:r>
        <w:rPr>
          <w:b/>
          <w:color w:val="000000"/>
          <w:sz w:val="24"/>
          <w:szCs w:val="24"/>
          <w:lang w:val="sk-SK"/>
        </w:rPr>
        <w:t xml:space="preserve">                                                        </w:t>
      </w:r>
      <w:r w:rsidR="001A672B">
        <w:rPr>
          <w:b/>
          <w:color w:val="000000"/>
          <w:sz w:val="24"/>
          <w:szCs w:val="24"/>
          <w:lang w:val="sk-SK"/>
        </w:rPr>
        <w:t>..................................................................................</w:t>
      </w:r>
    </w:p>
    <w:p w:rsidR="001A672B" w:rsidRPr="004055F7" w:rsidRDefault="001A672B" w:rsidP="001A672B">
      <w:pPr>
        <w:spacing w:line="240" w:lineRule="atLeast"/>
        <w:ind w:right="51"/>
        <w:rPr>
          <w:b/>
          <w:sz w:val="24"/>
          <w:szCs w:val="24"/>
        </w:rPr>
      </w:pPr>
      <w:r>
        <w:rPr>
          <w:color w:val="000000"/>
          <w:sz w:val="24"/>
          <w:szCs w:val="24"/>
          <w:lang w:val="sk-SK"/>
        </w:rPr>
        <w:tab/>
      </w:r>
      <w:r w:rsidRPr="00F101A9">
        <w:rPr>
          <w:color w:val="000000"/>
          <w:sz w:val="24"/>
          <w:szCs w:val="24"/>
          <w:lang w:val="sk-SK"/>
        </w:rPr>
        <w:tab/>
      </w:r>
      <w:r w:rsidRPr="00F101A9">
        <w:rPr>
          <w:color w:val="000000"/>
          <w:sz w:val="24"/>
          <w:szCs w:val="24"/>
          <w:lang w:val="sk-SK"/>
        </w:rPr>
        <w:tab/>
      </w:r>
      <w:r>
        <w:rPr>
          <w:b/>
          <w:color w:val="000000"/>
          <w:sz w:val="24"/>
          <w:szCs w:val="24"/>
          <w:lang w:val="sk-SK"/>
        </w:rPr>
        <w:tab/>
      </w:r>
      <w:r>
        <w:rPr>
          <w:b/>
          <w:color w:val="000000"/>
          <w:sz w:val="24"/>
          <w:szCs w:val="24"/>
          <w:lang w:val="sk-SK"/>
        </w:rPr>
        <w:tab/>
      </w:r>
      <w:r w:rsidRPr="00F101A9">
        <w:rPr>
          <w:b/>
          <w:color w:val="000000"/>
          <w:sz w:val="24"/>
          <w:szCs w:val="24"/>
          <w:lang w:val="sk-SK"/>
        </w:rPr>
        <w:t xml:space="preserve">   </w:t>
      </w:r>
      <w:r w:rsidRPr="004055F7">
        <w:rPr>
          <w:b/>
          <w:color w:val="000000"/>
          <w:sz w:val="24"/>
          <w:szCs w:val="24"/>
          <w:lang w:val="sk-SK"/>
        </w:rPr>
        <w:tab/>
        <w:t xml:space="preserve"> </w:t>
      </w:r>
      <w:r w:rsidRPr="004055F7">
        <w:rPr>
          <w:b/>
          <w:sz w:val="24"/>
          <w:szCs w:val="24"/>
        </w:rPr>
        <w:t xml:space="preserve">prof. Ing. Erika </w:t>
      </w:r>
      <w:proofErr w:type="spellStart"/>
      <w:r w:rsidRPr="004055F7">
        <w:rPr>
          <w:b/>
          <w:sz w:val="24"/>
          <w:szCs w:val="24"/>
        </w:rPr>
        <w:t>Pastoráková</w:t>
      </w:r>
      <w:proofErr w:type="spellEnd"/>
      <w:r w:rsidRPr="004055F7">
        <w:rPr>
          <w:b/>
          <w:sz w:val="24"/>
          <w:szCs w:val="24"/>
        </w:rPr>
        <w:t>, PhD.</w:t>
      </w:r>
    </w:p>
    <w:p w:rsidR="001A672B" w:rsidRDefault="001A672B" w:rsidP="001A672B">
      <w:pPr>
        <w:spacing w:line="240" w:lineRule="atLeast"/>
        <w:ind w:left="2420" w:right="51" w:firstLine="41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101A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predsedníčka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Vedeckej</w:t>
      </w:r>
      <w:proofErr w:type="spellEnd"/>
      <w:r>
        <w:rPr>
          <w:sz w:val="24"/>
          <w:szCs w:val="24"/>
        </w:rPr>
        <w:t xml:space="preserve"> rady </w:t>
      </w:r>
      <w:r w:rsidRPr="00F101A9">
        <w:rPr>
          <w:sz w:val="24"/>
          <w:szCs w:val="24"/>
        </w:rPr>
        <w:t>NHF EU v</w:t>
      </w:r>
      <w:r>
        <w:rPr>
          <w:sz w:val="24"/>
          <w:szCs w:val="24"/>
        </w:rPr>
        <w:t> </w:t>
      </w:r>
      <w:proofErr w:type="spellStart"/>
      <w:r w:rsidRPr="00F101A9">
        <w:rPr>
          <w:sz w:val="24"/>
          <w:szCs w:val="24"/>
        </w:rPr>
        <w:t>Bratislave</w:t>
      </w:r>
      <w:proofErr w:type="spellEnd"/>
    </w:p>
    <w:p w:rsidR="001A672B" w:rsidRPr="00F101A9" w:rsidRDefault="001A672B" w:rsidP="001A672B">
      <w:pPr>
        <w:spacing w:line="240" w:lineRule="atLeast"/>
        <w:ind w:left="3836" w:right="51" w:firstLine="412"/>
        <w:rPr>
          <w:sz w:val="24"/>
          <w:szCs w:val="24"/>
        </w:rPr>
      </w:pPr>
      <w:r>
        <w:rPr>
          <w:sz w:val="24"/>
          <w:szCs w:val="24"/>
        </w:rPr>
        <w:t xml:space="preserve">  a </w:t>
      </w:r>
      <w:proofErr w:type="spellStart"/>
      <w:r>
        <w:rPr>
          <w:sz w:val="24"/>
          <w:szCs w:val="24"/>
        </w:rPr>
        <w:t>dekanka</w:t>
      </w:r>
      <w:proofErr w:type="spellEnd"/>
      <w:r>
        <w:rPr>
          <w:sz w:val="24"/>
          <w:szCs w:val="24"/>
        </w:rPr>
        <w:t xml:space="preserve"> NHF EU v </w:t>
      </w:r>
      <w:proofErr w:type="spellStart"/>
      <w:r>
        <w:rPr>
          <w:sz w:val="24"/>
          <w:szCs w:val="24"/>
        </w:rPr>
        <w:t>Bratislave</w:t>
      </w:r>
      <w:proofErr w:type="spellEnd"/>
      <w:r w:rsidRPr="00F101A9">
        <w:rPr>
          <w:sz w:val="24"/>
          <w:szCs w:val="24"/>
        </w:rPr>
        <w:t xml:space="preserve"> </w:t>
      </w:r>
    </w:p>
    <w:p w:rsidR="001A672B" w:rsidRPr="00F101A9" w:rsidRDefault="001A672B" w:rsidP="001A672B">
      <w:pPr>
        <w:spacing w:line="240" w:lineRule="atLeast"/>
        <w:rPr>
          <w:sz w:val="24"/>
          <w:szCs w:val="24"/>
        </w:rPr>
      </w:pPr>
      <w:r w:rsidRPr="00F101A9">
        <w:rPr>
          <w:sz w:val="24"/>
          <w:szCs w:val="24"/>
        </w:rPr>
        <w:t xml:space="preserve"> </w:t>
      </w:r>
    </w:p>
    <w:p w:rsidR="00F101A9" w:rsidRPr="00F101A9" w:rsidRDefault="00F101A9" w:rsidP="001A672B">
      <w:pPr>
        <w:spacing w:line="240" w:lineRule="atLeast"/>
        <w:ind w:left="360"/>
        <w:rPr>
          <w:sz w:val="24"/>
          <w:szCs w:val="24"/>
        </w:rPr>
      </w:pPr>
      <w:r w:rsidRPr="00F101A9">
        <w:rPr>
          <w:sz w:val="24"/>
          <w:szCs w:val="24"/>
        </w:rPr>
        <w:t xml:space="preserve"> </w:t>
      </w:r>
    </w:p>
    <w:sectPr w:rsidR="00F101A9" w:rsidRPr="00F101A9" w:rsidSect="008C2801">
      <w:head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FF" w:rsidRDefault="006A45FF" w:rsidP="00BE092F">
      <w:r>
        <w:separator/>
      </w:r>
    </w:p>
  </w:endnote>
  <w:endnote w:type="continuationSeparator" w:id="0">
    <w:p w:rsidR="006A45FF" w:rsidRDefault="006A45FF" w:rsidP="00BE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01" w:rsidRDefault="008C2801">
    <w:pPr>
      <w:pStyle w:val="Pta"/>
      <w:jc w:val="center"/>
    </w:pPr>
  </w:p>
  <w:p w:rsidR="008C2801" w:rsidRDefault="008C2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FF" w:rsidRDefault="006A45FF" w:rsidP="00BE092F">
      <w:r>
        <w:separator/>
      </w:r>
    </w:p>
  </w:footnote>
  <w:footnote w:type="continuationSeparator" w:id="0">
    <w:p w:rsidR="006A45FF" w:rsidRDefault="006A45FF" w:rsidP="00BE092F">
      <w:r>
        <w:continuationSeparator/>
      </w:r>
    </w:p>
  </w:footnote>
  <w:footnote w:id="1">
    <w:p w:rsidR="000C7F06" w:rsidRPr="009E7C55" w:rsidRDefault="000C7F06" w:rsidP="006C62F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3F258D">
        <w:t>Garanti a </w:t>
      </w:r>
      <w:proofErr w:type="spellStart"/>
      <w:r w:rsidR="003F258D">
        <w:t>spolugaranti</w:t>
      </w:r>
      <w:proofErr w:type="spellEnd"/>
      <w:r w:rsidR="003F258D">
        <w:t xml:space="preserve"> odboru</w:t>
      </w:r>
      <w:r w:rsidR="00FB05C8">
        <w:t xml:space="preserve"> </w:t>
      </w:r>
      <w:r w:rsidR="00FB05C8" w:rsidRPr="009E7C55">
        <w:t>habilitačného konania a inauguračného konania</w:t>
      </w:r>
      <w:r w:rsidR="003F258D" w:rsidRPr="009E7C55">
        <w:t>, v ktorom sa o habilitačné konanie, resp. vymenúvacie konanie</w:t>
      </w:r>
      <w:r w:rsidR="00FB05C8" w:rsidRPr="009E7C55">
        <w:t xml:space="preserve"> za profesora</w:t>
      </w:r>
      <w:r w:rsidR="003F258D" w:rsidRPr="009E7C55">
        <w:t xml:space="preserve"> uchádza, sú uvedení v platných akreditačných spisoch. </w:t>
      </w:r>
      <w:r w:rsidRPr="009E7C55">
        <w:t>V prípade zmeny</w:t>
      </w:r>
      <w:r w:rsidR="003F258D" w:rsidRPr="009E7C55">
        <w:t xml:space="preserve"> pojmov „garant a </w:t>
      </w:r>
      <w:proofErr w:type="spellStart"/>
      <w:r w:rsidR="003F258D" w:rsidRPr="009E7C55">
        <w:t>spolugaranti</w:t>
      </w:r>
      <w:proofErr w:type="spellEnd"/>
      <w:r w:rsidR="003F258D" w:rsidRPr="009E7C55">
        <w:t>“</w:t>
      </w:r>
      <w:r w:rsidR="006C62FC" w:rsidRPr="009E7C55">
        <w:t>, sa pod pojmom „garant a </w:t>
      </w:r>
      <w:proofErr w:type="spellStart"/>
      <w:r w:rsidR="006C62FC" w:rsidRPr="009E7C55">
        <w:t>spolugaranti</w:t>
      </w:r>
      <w:proofErr w:type="spellEnd"/>
      <w:r w:rsidR="006C62FC" w:rsidRPr="009E7C55">
        <w:t xml:space="preserve">“ budú v tomto vnútornom predpise </w:t>
      </w:r>
      <w:r w:rsidR="00142451" w:rsidRPr="009E7C55">
        <w:t>rozumieť</w:t>
      </w:r>
      <w:r w:rsidR="006C62FC" w:rsidRPr="009E7C55">
        <w:t xml:space="preserve"> osoby</w:t>
      </w:r>
      <w:r w:rsidRPr="009E7C55">
        <w:t xml:space="preserve"> zodpovedn</w:t>
      </w:r>
      <w:r w:rsidR="006C62FC" w:rsidRPr="009E7C55">
        <w:t>é</w:t>
      </w:r>
      <w:r w:rsidRPr="009E7C55">
        <w:t xml:space="preserve"> za rozvoj odboru</w:t>
      </w:r>
      <w:r w:rsidR="00FB05C8" w:rsidRPr="009E7C55">
        <w:t xml:space="preserve"> habilitačného konania a inauguračného konania</w:t>
      </w:r>
      <w:r w:rsidRPr="009E7C55">
        <w:t>, v ktorom sa o</w:t>
      </w:r>
      <w:r w:rsidR="00C30BD6" w:rsidRPr="009E7C55">
        <w:t> </w:t>
      </w:r>
      <w:r w:rsidR="0030027D" w:rsidRPr="009E7C55">
        <w:t>habilitačné</w:t>
      </w:r>
      <w:r w:rsidR="00C30BD6" w:rsidRPr="009E7C55">
        <w:t>,</w:t>
      </w:r>
      <w:r w:rsidR="0030027D" w:rsidRPr="009E7C55">
        <w:t xml:space="preserve"> resp. vymenúvacie </w:t>
      </w:r>
      <w:r w:rsidRPr="009E7C55">
        <w:t xml:space="preserve">konanie </w:t>
      </w:r>
      <w:r w:rsidR="00FB05C8" w:rsidRPr="009E7C55">
        <w:t xml:space="preserve">za profesora </w:t>
      </w:r>
      <w:r w:rsidRPr="009E7C55">
        <w:t xml:space="preserve">uchádza. </w:t>
      </w:r>
    </w:p>
  </w:footnote>
  <w:footnote w:id="2">
    <w:p w:rsidR="003F258D" w:rsidRDefault="003F258D" w:rsidP="003F258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CF1039">
        <w:t xml:space="preserve">Usmernenie dekana </w:t>
      </w:r>
      <w:proofErr w:type="spellStart"/>
      <w:r w:rsidRPr="00CF1039">
        <w:rPr>
          <w:lang w:val="cs-CZ"/>
        </w:rPr>
        <w:t>Národohospodárskej</w:t>
      </w:r>
      <w:proofErr w:type="spellEnd"/>
      <w:r w:rsidRPr="00CF1039">
        <w:rPr>
          <w:lang w:val="cs-CZ"/>
        </w:rPr>
        <w:t xml:space="preserve"> fakulty </w:t>
      </w:r>
      <w:proofErr w:type="spellStart"/>
      <w:r w:rsidRPr="00CF1039">
        <w:rPr>
          <w:lang w:val="cs-CZ"/>
        </w:rPr>
        <w:t>Ekonomickej</w:t>
      </w:r>
      <w:proofErr w:type="spellEnd"/>
      <w:r w:rsidRPr="00CF1039">
        <w:rPr>
          <w:lang w:val="cs-CZ"/>
        </w:rPr>
        <w:t xml:space="preserve"> univerzity v </w:t>
      </w:r>
      <w:proofErr w:type="spellStart"/>
      <w:r w:rsidRPr="00CF1039">
        <w:rPr>
          <w:lang w:val="cs-CZ"/>
        </w:rPr>
        <w:t>Bratislave</w:t>
      </w:r>
      <w:proofErr w:type="spellEnd"/>
      <w:r w:rsidRPr="00CF1039">
        <w:rPr>
          <w:lang w:val="cs-CZ"/>
        </w:rPr>
        <w:t xml:space="preserve"> k </w:t>
      </w:r>
      <w:proofErr w:type="spellStart"/>
      <w:r w:rsidRPr="00CF1039">
        <w:rPr>
          <w:lang w:val="cs-CZ"/>
        </w:rPr>
        <w:t>in</w:t>
      </w:r>
      <w:r>
        <w:rPr>
          <w:lang w:val="cs-CZ"/>
        </w:rPr>
        <w:t>ternej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smernici</w:t>
      </w:r>
      <w:proofErr w:type="spellEnd"/>
      <w:r>
        <w:rPr>
          <w:lang w:val="cs-CZ"/>
        </w:rPr>
        <w:t xml:space="preserve"> č. 8/2017 </w:t>
      </w:r>
      <w:r w:rsidR="002544E6">
        <w:rPr>
          <w:lang w:val="cs-CZ"/>
        </w:rPr>
        <w:t xml:space="preserve">    </w:t>
      </w:r>
      <w:r w:rsidR="00742F71">
        <w:rPr>
          <w:lang w:val="cs-CZ"/>
        </w:rPr>
        <w:t xml:space="preserve">     </w:t>
      </w:r>
      <w:r>
        <w:rPr>
          <w:lang w:val="cs-CZ"/>
        </w:rPr>
        <w:t xml:space="preserve">o </w:t>
      </w:r>
      <w:proofErr w:type="spellStart"/>
      <w:r>
        <w:rPr>
          <w:lang w:val="cs-CZ"/>
        </w:rPr>
        <w:t>záve</w:t>
      </w:r>
      <w:r w:rsidRPr="00CF1039">
        <w:rPr>
          <w:lang w:val="cs-CZ"/>
        </w:rPr>
        <w:t>rečných</w:t>
      </w:r>
      <w:proofErr w:type="spellEnd"/>
      <w:r w:rsidRPr="00CF1039">
        <w:rPr>
          <w:lang w:val="cs-CZ"/>
        </w:rPr>
        <w:t xml:space="preserve"> a </w:t>
      </w:r>
      <w:proofErr w:type="spellStart"/>
      <w:r w:rsidRPr="00CF1039">
        <w:rPr>
          <w:lang w:val="cs-CZ"/>
        </w:rPr>
        <w:t>habilitačných</w:t>
      </w:r>
      <w:proofErr w:type="spellEnd"/>
      <w:r w:rsidRPr="00CF1039">
        <w:rPr>
          <w:lang w:val="cs-CZ"/>
        </w:rPr>
        <w:t xml:space="preserve"> </w:t>
      </w:r>
      <w:proofErr w:type="spellStart"/>
      <w:r w:rsidRPr="00CF1039">
        <w:rPr>
          <w:lang w:val="cs-CZ"/>
        </w:rPr>
        <w:t>prácach</w:t>
      </w:r>
      <w:proofErr w:type="spellEnd"/>
      <w:r>
        <w:rPr>
          <w:lang w:val="cs-CZ"/>
        </w:rPr>
        <w:t xml:space="preserve"> bolo</w:t>
      </w:r>
      <w:r w:rsidRPr="00CF1039">
        <w:rPr>
          <w:lang w:val="cs-CZ"/>
        </w:rPr>
        <w:t xml:space="preserve"> schválené</w:t>
      </w:r>
      <w:r>
        <w:rPr>
          <w:lang w:val="cs-CZ"/>
        </w:rPr>
        <w:t xml:space="preserve"> na </w:t>
      </w:r>
      <w:proofErr w:type="spellStart"/>
      <w:r>
        <w:rPr>
          <w:lang w:val="cs-CZ"/>
        </w:rPr>
        <w:t>zasadnutí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</w:t>
      </w:r>
      <w:r w:rsidRPr="00CF1039">
        <w:rPr>
          <w:lang w:val="cs-CZ"/>
        </w:rPr>
        <w:t>edeck</w:t>
      </w:r>
      <w:r>
        <w:rPr>
          <w:lang w:val="cs-CZ"/>
        </w:rPr>
        <w:t>ej</w:t>
      </w:r>
      <w:proofErr w:type="spellEnd"/>
      <w:r>
        <w:rPr>
          <w:lang w:val="cs-CZ"/>
        </w:rPr>
        <w:t xml:space="preserve"> rady </w:t>
      </w:r>
      <w:proofErr w:type="spellStart"/>
      <w:r>
        <w:rPr>
          <w:lang w:val="cs-CZ"/>
        </w:rPr>
        <w:t>Národohospodárskej</w:t>
      </w:r>
      <w:proofErr w:type="spellEnd"/>
      <w:r>
        <w:rPr>
          <w:lang w:val="cs-CZ"/>
        </w:rPr>
        <w:t xml:space="preserve"> fakulty </w:t>
      </w:r>
      <w:proofErr w:type="spellStart"/>
      <w:r>
        <w:rPr>
          <w:lang w:val="cs-CZ"/>
        </w:rPr>
        <w:t>Ekonomickej</w:t>
      </w:r>
      <w:proofErr w:type="spellEnd"/>
      <w:r>
        <w:rPr>
          <w:lang w:val="cs-CZ"/>
        </w:rPr>
        <w:t xml:space="preserve"> univerzity v </w:t>
      </w:r>
      <w:proofErr w:type="spellStart"/>
      <w:r>
        <w:rPr>
          <w:lang w:val="cs-CZ"/>
        </w:rPr>
        <w:t>Bratislave</w:t>
      </w:r>
      <w:proofErr w:type="spellEnd"/>
      <w:r>
        <w:rPr>
          <w:lang w:val="cs-CZ"/>
        </w:rPr>
        <w:t xml:space="preserve">  </w:t>
      </w:r>
      <w:proofErr w:type="spellStart"/>
      <w:r w:rsidRPr="00CF1039">
        <w:rPr>
          <w:lang w:val="cs-CZ"/>
        </w:rPr>
        <w:t>dňa</w:t>
      </w:r>
      <w:proofErr w:type="spellEnd"/>
      <w:r w:rsidRPr="00CF1039">
        <w:rPr>
          <w:lang w:val="cs-CZ"/>
        </w:rPr>
        <w:t xml:space="preserve"> </w:t>
      </w:r>
      <w:proofErr w:type="gramStart"/>
      <w:r w:rsidRPr="00CF1039">
        <w:rPr>
          <w:lang w:val="cs-CZ"/>
        </w:rPr>
        <w:t>24.9.2018</w:t>
      </w:r>
      <w:proofErr w:type="gramEnd"/>
      <w:r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64" w:rsidRPr="007F5BDF" w:rsidRDefault="00F47564" w:rsidP="00F47564">
    <w:pPr>
      <w:pStyle w:val="Hlavikanadpis"/>
    </w:pPr>
    <w:r w:rsidRPr="007F5BDF">
      <w:t>Vnútorný predpis</w:t>
    </w:r>
    <w:r>
      <w:t xml:space="preserve"> č. 2/2019</w:t>
    </w:r>
  </w:p>
  <w:p w:rsidR="00F47564" w:rsidRPr="007F5BDF" w:rsidRDefault="00F47564" w:rsidP="00F47564">
    <w:pPr>
      <w:pStyle w:val="Hlavikanadpis"/>
    </w:pPr>
    <w:r>
      <w:t xml:space="preserve">Národohospodárskej fakulty </w:t>
    </w:r>
    <w:r w:rsidRPr="007F5BDF">
      <w:t>Ekonomickej univerzity v</w:t>
    </w:r>
    <w:r>
      <w:t> </w:t>
    </w:r>
    <w:r w:rsidRPr="007F5BDF">
      <w:t>Bratislave</w:t>
    </w:r>
  </w:p>
  <w:p w:rsidR="00F47564" w:rsidRDefault="00F47564" w:rsidP="00F47564">
    <w:pPr>
      <w:pStyle w:val="Hlavika-Podnadpis"/>
      <w:rPr>
        <w:rFonts w:eastAsia="Arial"/>
      </w:rPr>
    </w:pPr>
    <w:r w:rsidRPr="00E83321">
      <w:t>[</w:t>
    </w:r>
    <w:proofErr w:type="spellStart"/>
    <w:proofErr w:type="gramStart"/>
    <w:r w:rsidRPr="00E83321">
      <w:t>vydaný</w:t>
    </w:r>
    <w:proofErr w:type="spellEnd"/>
    <w:proofErr w:type="gramEnd"/>
    <w:r w:rsidRPr="00E83321">
      <w:t xml:space="preserve"> </w:t>
    </w:r>
    <w:proofErr w:type="spellStart"/>
    <w:r w:rsidRPr="006C6FB9">
      <w:t>podľa</w:t>
    </w:r>
    <w:proofErr w:type="spellEnd"/>
    <w:r w:rsidRPr="006C6FB9">
      <w:t xml:space="preserve"> </w:t>
    </w:r>
    <w:r w:rsidRPr="006C6FB9">
      <w:rPr>
        <w:rFonts w:eastAsia="Arial"/>
      </w:rPr>
      <w:t xml:space="preserve">§ 33 </w:t>
    </w:r>
    <w:proofErr w:type="spellStart"/>
    <w:r w:rsidRPr="006C6FB9">
      <w:rPr>
        <w:rFonts w:eastAsia="Arial"/>
      </w:rPr>
      <w:t>ods</w:t>
    </w:r>
    <w:proofErr w:type="spellEnd"/>
    <w:r w:rsidRPr="006C6FB9">
      <w:rPr>
        <w:rFonts w:eastAsia="Arial"/>
      </w:rPr>
      <w:t xml:space="preserve">. 2 </w:t>
    </w:r>
    <w:proofErr w:type="spellStart"/>
    <w:r w:rsidRPr="006C6FB9">
      <w:rPr>
        <w:rFonts w:eastAsia="Arial"/>
      </w:rPr>
      <w:t>písm</w:t>
    </w:r>
    <w:proofErr w:type="spellEnd"/>
    <w:r w:rsidRPr="006C6FB9">
      <w:rPr>
        <w:rFonts w:eastAsia="Arial"/>
      </w:rPr>
      <w:t xml:space="preserve">. </w:t>
    </w:r>
    <w:r>
      <w:rPr>
        <w:rFonts w:eastAsia="Arial"/>
      </w:rPr>
      <w:t>f</w:t>
    </w:r>
    <w:r w:rsidRPr="006C6FB9">
      <w:rPr>
        <w:rFonts w:eastAsia="Arial"/>
      </w:rPr>
      <w:t xml:space="preserve">) </w:t>
    </w:r>
    <w:proofErr w:type="spellStart"/>
    <w:r w:rsidRPr="006C6FB9">
      <w:rPr>
        <w:rFonts w:eastAsia="Arial"/>
      </w:rPr>
      <w:t>zákona</w:t>
    </w:r>
    <w:proofErr w:type="spellEnd"/>
    <w:r w:rsidRPr="006C6FB9">
      <w:rPr>
        <w:rFonts w:eastAsia="Arial"/>
      </w:rPr>
      <w:t xml:space="preserve"> č. 131/2002 Z. z. o </w:t>
    </w:r>
    <w:proofErr w:type="spellStart"/>
    <w:r w:rsidRPr="006C6FB9">
      <w:rPr>
        <w:rFonts w:eastAsia="Arial"/>
      </w:rPr>
      <w:t>vysokých</w:t>
    </w:r>
    <w:proofErr w:type="spellEnd"/>
    <w:r w:rsidRPr="006C6FB9">
      <w:rPr>
        <w:rFonts w:eastAsia="Arial"/>
      </w:rPr>
      <w:t xml:space="preserve"> </w:t>
    </w:r>
    <w:proofErr w:type="spellStart"/>
    <w:r w:rsidRPr="006C6FB9">
      <w:rPr>
        <w:rFonts w:eastAsia="Arial"/>
      </w:rPr>
      <w:t>školách</w:t>
    </w:r>
    <w:proofErr w:type="spellEnd"/>
  </w:p>
  <w:p w:rsidR="00F47564" w:rsidRPr="007F5BDF" w:rsidRDefault="00F47564" w:rsidP="00F47564">
    <w:pPr>
      <w:pStyle w:val="Hlavika-Podnadpis"/>
    </w:pPr>
    <w:proofErr w:type="gramStart"/>
    <w:r w:rsidRPr="006C6FB9">
      <w:rPr>
        <w:rFonts w:eastAsia="Arial"/>
      </w:rPr>
      <w:t>a</w:t>
    </w:r>
    <w:proofErr w:type="gramEnd"/>
    <w:r w:rsidRPr="006C6FB9">
      <w:rPr>
        <w:rFonts w:eastAsia="Arial"/>
      </w:rPr>
      <w:t xml:space="preserve"> o </w:t>
    </w:r>
    <w:proofErr w:type="spellStart"/>
    <w:r w:rsidRPr="006C6FB9">
      <w:rPr>
        <w:rFonts w:eastAsia="Arial"/>
      </w:rPr>
      <w:t>zmene</w:t>
    </w:r>
    <w:proofErr w:type="spellEnd"/>
    <w:r w:rsidRPr="006C6FB9">
      <w:rPr>
        <w:rFonts w:eastAsia="Arial"/>
      </w:rPr>
      <w:t xml:space="preserve"> a </w:t>
    </w:r>
    <w:proofErr w:type="spellStart"/>
    <w:r w:rsidRPr="006C6FB9">
      <w:rPr>
        <w:rFonts w:eastAsia="Arial"/>
      </w:rPr>
      <w:t>doplnení</w:t>
    </w:r>
    <w:proofErr w:type="spellEnd"/>
    <w:r w:rsidRPr="006C6FB9">
      <w:rPr>
        <w:rFonts w:eastAsia="Arial"/>
      </w:rPr>
      <w:t xml:space="preserve"> </w:t>
    </w:r>
    <w:proofErr w:type="spellStart"/>
    <w:r w:rsidRPr="006C6FB9">
      <w:rPr>
        <w:rFonts w:eastAsia="Arial"/>
      </w:rPr>
      <w:t>niektorých</w:t>
    </w:r>
    <w:proofErr w:type="spellEnd"/>
    <w:r w:rsidRPr="006C6FB9">
      <w:rPr>
        <w:rFonts w:eastAsia="Arial"/>
      </w:rPr>
      <w:t xml:space="preserve"> </w:t>
    </w:r>
    <w:proofErr w:type="spellStart"/>
    <w:r w:rsidRPr="006C6FB9">
      <w:rPr>
        <w:rFonts w:eastAsia="Arial"/>
      </w:rPr>
      <w:t>zákonov</w:t>
    </w:r>
    <w:proofErr w:type="spellEnd"/>
    <w:r w:rsidRPr="006C6FB9">
      <w:rPr>
        <w:rFonts w:eastAsia="Arial"/>
      </w:rPr>
      <w:t xml:space="preserve"> v </w:t>
    </w:r>
    <w:proofErr w:type="spellStart"/>
    <w:r w:rsidRPr="006C6FB9">
      <w:rPr>
        <w:rFonts w:eastAsia="Arial"/>
      </w:rPr>
      <w:t>znení</w:t>
    </w:r>
    <w:proofErr w:type="spellEnd"/>
    <w:r w:rsidRPr="006C6FB9">
      <w:rPr>
        <w:rFonts w:eastAsia="Arial"/>
      </w:rPr>
      <w:t xml:space="preserve"> </w:t>
    </w:r>
    <w:proofErr w:type="spellStart"/>
    <w:r w:rsidRPr="006C6FB9">
      <w:rPr>
        <w:rFonts w:eastAsia="Arial"/>
      </w:rPr>
      <w:t>neskorších</w:t>
    </w:r>
    <w:proofErr w:type="spellEnd"/>
    <w:r w:rsidRPr="006C6FB9">
      <w:rPr>
        <w:rFonts w:eastAsia="Arial"/>
      </w:rPr>
      <w:t xml:space="preserve"> </w:t>
    </w:r>
    <w:proofErr w:type="spellStart"/>
    <w:r w:rsidRPr="006C6FB9">
      <w:rPr>
        <w:rFonts w:eastAsia="Arial"/>
      </w:rPr>
      <w:t>predpisov</w:t>
    </w:r>
    <w:proofErr w:type="spellEnd"/>
    <w:r w:rsidRPr="006C6FB9">
      <w:t>]</w:t>
    </w:r>
  </w:p>
  <w:p w:rsidR="00F47564" w:rsidRDefault="00E34D73" w:rsidP="00F47564">
    <w:pPr>
      <w:pStyle w:val="Hlavika"/>
      <w:jc w:val="center"/>
    </w:pPr>
    <w:r>
      <w:rPr>
        <w:noProof/>
        <w:lang w:val="sk-SK" w:eastAsia="sk-SK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74294</wp:posOffset>
              </wp:positionV>
              <wp:extent cx="5781675" cy="0"/>
              <wp:effectExtent l="0" t="0" r="952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96E77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85pt" to="45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F47564" w:rsidRDefault="00F47564">
    <w:pPr>
      <w:pStyle w:val="Hlavika"/>
    </w:pPr>
  </w:p>
  <w:p w:rsidR="00F47564" w:rsidRDefault="00F475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7D" w:rsidRPr="000E5D7D" w:rsidRDefault="000E5D7D" w:rsidP="000E5D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AC9"/>
    <w:multiLevelType w:val="hybridMultilevel"/>
    <w:tmpl w:val="29E6AE56"/>
    <w:lvl w:ilvl="0" w:tplc="CE1A39E0">
      <w:start w:val="11"/>
      <w:numFmt w:val="bullet"/>
      <w:lvlText w:val="-"/>
      <w:lvlJc w:val="left"/>
      <w:pPr>
        <w:ind w:left="27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F76B00"/>
    <w:multiLevelType w:val="singleLevel"/>
    <w:tmpl w:val="51FEFC5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B363D1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8B13B4"/>
    <w:multiLevelType w:val="hybridMultilevel"/>
    <w:tmpl w:val="21C008B0"/>
    <w:lvl w:ilvl="0" w:tplc="EFA65342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2ED49BF"/>
    <w:multiLevelType w:val="hybridMultilevel"/>
    <w:tmpl w:val="89225894"/>
    <w:lvl w:ilvl="0" w:tplc="2D965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54F6"/>
    <w:multiLevelType w:val="hybridMultilevel"/>
    <w:tmpl w:val="F99685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6F878">
      <w:start w:val="1"/>
      <w:numFmt w:val="lowerLetter"/>
      <w:lvlText w:val="%2)"/>
      <w:lvlJc w:val="left"/>
      <w:pPr>
        <w:tabs>
          <w:tab w:val="num" w:pos="1080"/>
        </w:tabs>
        <w:ind w:left="1466" w:hanging="386"/>
      </w:pPr>
      <w:rPr>
        <w:rFonts w:hint="default"/>
        <w:b w:val="0"/>
      </w:rPr>
    </w:lvl>
    <w:lvl w:ilvl="2" w:tplc="2118FAE2">
      <w:start w:val="1"/>
      <w:numFmt w:val="lowerLetter"/>
      <w:lvlText w:val="%3)"/>
      <w:lvlJc w:val="left"/>
      <w:pPr>
        <w:tabs>
          <w:tab w:val="num" w:pos="1979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80505"/>
    <w:multiLevelType w:val="hybridMultilevel"/>
    <w:tmpl w:val="A75AC5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B16A9"/>
    <w:multiLevelType w:val="hybridMultilevel"/>
    <w:tmpl w:val="0AF4B7E8"/>
    <w:lvl w:ilvl="0" w:tplc="2C7AA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30AC3"/>
    <w:multiLevelType w:val="hybridMultilevel"/>
    <w:tmpl w:val="3ACC1ED4"/>
    <w:lvl w:ilvl="0" w:tplc="9EBAF526">
      <w:start w:val="9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0EE1465"/>
    <w:multiLevelType w:val="hybridMultilevel"/>
    <w:tmpl w:val="3D74E4AC"/>
    <w:lvl w:ilvl="0" w:tplc="C3A8A71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C7AAC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3997020"/>
    <w:multiLevelType w:val="hybridMultilevel"/>
    <w:tmpl w:val="736ED1B4"/>
    <w:lvl w:ilvl="0" w:tplc="FAD2FAE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EB119A"/>
    <w:multiLevelType w:val="hybridMultilevel"/>
    <w:tmpl w:val="CBA8726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C95C8C"/>
    <w:multiLevelType w:val="hybridMultilevel"/>
    <w:tmpl w:val="79C4BF9A"/>
    <w:lvl w:ilvl="0" w:tplc="633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D7F3E"/>
    <w:multiLevelType w:val="hybridMultilevel"/>
    <w:tmpl w:val="AC2E0FFA"/>
    <w:lvl w:ilvl="0" w:tplc="A33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1908"/>
    <w:multiLevelType w:val="hybridMultilevel"/>
    <w:tmpl w:val="091CDDCC"/>
    <w:lvl w:ilvl="0" w:tplc="16482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04142D"/>
    <w:multiLevelType w:val="hybridMultilevel"/>
    <w:tmpl w:val="588EC9CC"/>
    <w:lvl w:ilvl="0" w:tplc="041B000F">
      <w:start w:val="1"/>
      <w:numFmt w:val="decimal"/>
      <w:lvlText w:val="%1."/>
      <w:lvlJc w:val="left"/>
      <w:pPr>
        <w:ind w:left="1200" w:hanging="360"/>
      </w:pPr>
    </w:lvl>
    <w:lvl w:ilvl="1" w:tplc="A808ACBE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CE1A39E0">
      <w:start w:val="11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13038B9"/>
    <w:multiLevelType w:val="hybridMultilevel"/>
    <w:tmpl w:val="C2FCA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A7696"/>
    <w:multiLevelType w:val="hybridMultilevel"/>
    <w:tmpl w:val="6A2C97A2"/>
    <w:lvl w:ilvl="0" w:tplc="0C2083BC">
      <w:start w:val="5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5E13C64"/>
    <w:multiLevelType w:val="hybridMultilevel"/>
    <w:tmpl w:val="5852B930"/>
    <w:lvl w:ilvl="0" w:tplc="1C9E358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6191AC3"/>
    <w:multiLevelType w:val="hybridMultilevel"/>
    <w:tmpl w:val="3578CDDA"/>
    <w:lvl w:ilvl="0" w:tplc="A33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2D85"/>
    <w:multiLevelType w:val="hybridMultilevel"/>
    <w:tmpl w:val="F5927182"/>
    <w:lvl w:ilvl="0" w:tplc="DC44DCEE">
      <w:start w:val="6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AE10926"/>
    <w:multiLevelType w:val="hybridMultilevel"/>
    <w:tmpl w:val="0CF8F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C5FCB"/>
    <w:multiLevelType w:val="hybridMultilevel"/>
    <w:tmpl w:val="C6F2E324"/>
    <w:lvl w:ilvl="0" w:tplc="E19E27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97C94"/>
    <w:multiLevelType w:val="hybridMultilevel"/>
    <w:tmpl w:val="07FE0160"/>
    <w:lvl w:ilvl="0" w:tplc="FE547424">
      <w:start w:val="1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93429A"/>
    <w:multiLevelType w:val="hybridMultilevel"/>
    <w:tmpl w:val="C456C9D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9010C8"/>
    <w:multiLevelType w:val="hybridMultilevel"/>
    <w:tmpl w:val="8CE83D08"/>
    <w:lvl w:ilvl="0" w:tplc="3B3863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271B6D"/>
    <w:multiLevelType w:val="hybridMultilevel"/>
    <w:tmpl w:val="E3CA7A2A"/>
    <w:lvl w:ilvl="0" w:tplc="A27A894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A65A4"/>
    <w:multiLevelType w:val="hybridMultilevel"/>
    <w:tmpl w:val="050284EA"/>
    <w:lvl w:ilvl="0" w:tplc="E19E27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60A7B"/>
    <w:multiLevelType w:val="singleLevel"/>
    <w:tmpl w:val="D28E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5057B55"/>
    <w:multiLevelType w:val="hybridMultilevel"/>
    <w:tmpl w:val="018CD982"/>
    <w:lvl w:ilvl="0" w:tplc="37A2A7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5732A"/>
    <w:multiLevelType w:val="hybridMultilevel"/>
    <w:tmpl w:val="CEA65614"/>
    <w:lvl w:ilvl="0" w:tplc="93F6E0D4">
      <w:start w:val="7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90F9E"/>
    <w:multiLevelType w:val="hybridMultilevel"/>
    <w:tmpl w:val="D6B46BF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CD4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191248"/>
    <w:multiLevelType w:val="hybridMultilevel"/>
    <w:tmpl w:val="22D81110"/>
    <w:lvl w:ilvl="0" w:tplc="FD24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777AE"/>
    <w:multiLevelType w:val="hybridMultilevel"/>
    <w:tmpl w:val="0A943AF2"/>
    <w:lvl w:ilvl="0" w:tplc="C3A8A71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19E27BE">
      <w:start w:val="1"/>
      <w:numFmt w:val="decimal"/>
      <w:lvlText w:val="(%4)"/>
      <w:lvlJc w:val="left"/>
      <w:pPr>
        <w:ind w:left="25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B0A2AD3"/>
    <w:multiLevelType w:val="hybridMultilevel"/>
    <w:tmpl w:val="2D0EB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53A55"/>
    <w:multiLevelType w:val="hybridMultilevel"/>
    <w:tmpl w:val="FA0C5FD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02F1E19"/>
    <w:multiLevelType w:val="hybridMultilevel"/>
    <w:tmpl w:val="A3A20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55BE"/>
    <w:multiLevelType w:val="hybridMultilevel"/>
    <w:tmpl w:val="2D0EB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A2DCA"/>
    <w:multiLevelType w:val="hybridMultilevel"/>
    <w:tmpl w:val="13DAEDE8"/>
    <w:lvl w:ilvl="0" w:tplc="A760B4A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9" w15:restartNumberingAfterBreak="0">
    <w:nsid w:val="785A55D8"/>
    <w:multiLevelType w:val="hybridMultilevel"/>
    <w:tmpl w:val="112AECB6"/>
    <w:lvl w:ilvl="0" w:tplc="C8808D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91738A"/>
    <w:multiLevelType w:val="hybridMultilevel"/>
    <w:tmpl w:val="C04008EE"/>
    <w:lvl w:ilvl="0" w:tplc="FFFFFFFF">
      <w:start w:val="1"/>
      <w:numFmt w:val="bullet"/>
      <w:lvlText w:val="-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730941"/>
    <w:multiLevelType w:val="hybridMultilevel"/>
    <w:tmpl w:val="16340D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31"/>
  </w:num>
  <w:num w:numId="5">
    <w:abstractNumId w:val="18"/>
  </w:num>
  <w:num w:numId="6">
    <w:abstractNumId w:val="9"/>
  </w:num>
  <w:num w:numId="7">
    <w:abstractNumId w:val="28"/>
  </w:num>
  <w:num w:numId="8">
    <w:abstractNumId w:val="34"/>
  </w:num>
  <w:num w:numId="9">
    <w:abstractNumId w:val="41"/>
  </w:num>
  <w:num w:numId="10">
    <w:abstractNumId w:val="6"/>
  </w:num>
  <w:num w:numId="11">
    <w:abstractNumId w:val="38"/>
  </w:num>
  <w:num w:numId="12">
    <w:abstractNumId w:val="3"/>
  </w:num>
  <w:num w:numId="13">
    <w:abstractNumId w:val="39"/>
  </w:num>
  <w:num w:numId="14">
    <w:abstractNumId w:val="5"/>
  </w:num>
  <w:num w:numId="15">
    <w:abstractNumId w:val="32"/>
  </w:num>
  <w:num w:numId="16">
    <w:abstractNumId w:val="26"/>
  </w:num>
  <w:num w:numId="17">
    <w:abstractNumId w:val="21"/>
  </w:num>
  <w:num w:numId="18">
    <w:abstractNumId w:val="20"/>
  </w:num>
  <w:num w:numId="19">
    <w:abstractNumId w:val="17"/>
  </w:num>
  <w:num w:numId="20">
    <w:abstractNumId w:val="1"/>
  </w:num>
  <w:num w:numId="21">
    <w:abstractNumId w:val="40"/>
  </w:num>
  <w:num w:numId="22">
    <w:abstractNumId w:val="29"/>
  </w:num>
  <w:num w:numId="23">
    <w:abstractNumId w:val="8"/>
  </w:num>
  <w:num w:numId="24">
    <w:abstractNumId w:val="10"/>
  </w:num>
  <w:num w:numId="25">
    <w:abstractNumId w:val="23"/>
  </w:num>
  <w:num w:numId="26">
    <w:abstractNumId w:val="19"/>
  </w:num>
  <w:num w:numId="27">
    <w:abstractNumId w:val="15"/>
  </w:num>
  <w:num w:numId="28">
    <w:abstractNumId w:val="0"/>
  </w:num>
  <w:num w:numId="29">
    <w:abstractNumId w:val="37"/>
  </w:num>
  <w:num w:numId="30">
    <w:abstractNumId w:val="13"/>
  </w:num>
  <w:num w:numId="31">
    <w:abstractNumId w:val="25"/>
  </w:num>
  <w:num w:numId="32">
    <w:abstractNumId w:val="36"/>
  </w:num>
  <w:num w:numId="33">
    <w:abstractNumId w:val="11"/>
  </w:num>
  <w:num w:numId="34">
    <w:abstractNumId w:val="14"/>
  </w:num>
  <w:num w:numId="35">
    <w:abstractNumId w:val="35"/>
  </w:num>
  <w:num w:numId="36">
    <w:abstractNumId w:val="16"/>
  </w:num>
  <w:num w:numId="37">
    <w:abstractNumId w:val="7"/>
  </w:num>
  <w:num w:numId="38">
    <w:abstractNumId w:val="4"/>
  </w:num>
  <w:num w:numId="39">
    <w:abstractNumId w:val="24"/>
  </w:num>
  <w:num w:numId="40">
    <w:abstractNumId w:val="22"/>
  </w:num>
  <w:num w:numId="41">
    <w:abstractNumId w:val="3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5"/>
    <w:rsid w:val="000046D9"/>
    <w:rsid w:val="00011430"/>
    <w:rsid w:val="00012000"/>
    <w:rsid w:val="0002341C"/>
    <w:rsid w:val="00036011"/>
    <w:rsid w:val="000402FF"/>
    <w:rsid w:val="000413C6"/>
    <w:rsid w:val="00044202"/>
    <w:rsid w:val="000506BB"/>
    <w:rsid w:val="0005354E"/>
    <w:rsid w:val="00057763"/>
    <w:rsid w:val="0008455A"/>
    <w:rsid w:val="000B0070"/>
    <w:rsid w:val="000C2B2F"/>
    <w:rsid w:val="000C7F06"/>
    <w:rsid w:val="000D0BDD"/>
    <w:rsid w:val="000D4E05"/>
    <w:rsid w:val="000D77F6"/>
    <w:rsid w:val="000E26B2"/>
    <w:rsid w:val="000E4030"/>
    <w:rsid w:val="000E5453"/>
    <w:rsid w:val="000E5D7D"/>
    <w:rsid w:val="000F2929"/>
    <w:rsid w:val="000F4F8A"/>
    <w:rsid w:val="0010218D"/>
    <w:rsid w:val="001141C1"/>
    <w:rsid w:val="00115CEA"/>
    <w:rsid w:val="00117DA3"/>
    <w:rsid w:val="00125A88"/>
    <w:rsid w:val="00137598"/>
    <w:rsid w:val="00142451"/>
    <w:rsid w:val="00147036"/>
    <w:rsid w:val="0014761C"/>
    <w:rsid w:val="00153645"/>
    <w:rsid w:val="00165651"/>
    <w:rsid w:val="00165819"/>
    <w:rsid w:val="001835DB"/>
    <w:rsid w:val="0018535C"/>
    <w:rsid w:val="001939BD"/>
    <w:rsid w:val="001A11EE"/>
    <w:rsid w:val="001A672B"/>
    <w:rsid w:val="001B0C4B"/>
    <w:rsid w:val="001B14F3"/>
    <w:rsid w:val="001B3F2B"/>
    <w:rsid w:val="001C07F0"/>
    <w:rsid w:val="001C1B4C"/>
    <w:rsid w:val="001D0F2E"/>
    <w:rsid w:val="001D592E"/>
    <w:rsid w:val="001E1D9D"/>
    <w:rsid w:val="001E6CB7"/>
    <w:rsid w:val="001F3C68"/>
    <w:rsid w:val="001F7F38"/>
    <w:rsid w:val="002221F0"/>
    <w:rsid w:val="0023037A"/>
    <w:rsid w:val="002468E4"/>
    <w:rsid w:val="00247153"/>
    <w:rsid w:val="002473C2"/>
    <w:rsid w:val="00252292"/>
    <w:rsid w:val="002544E6"/>
    <w:rsid w:val="00262041"/>
    <w:rsid w:val="00277BF6"/>
    <w:rsid w:val="002852EC"/>
    <w:rsid w:val="0029031B"/>
    <w:rsid w:val="002B610E"/>
    <w:rsid w:val="002C7A05"/>
    <w:rsid w:val="002D4012"/>
    <w:rsid w:val="002D635B"/>
    <w:rsid w:val="002E7B84"/>
    <w:rsid w:val="002F2E5D"/>
    <w:rsid w:val="002F3B4F"/>
    <w:rsid w:val="0030027D"/>
    <w:rsid w:val="0030247F"/>
    <w:rsid w:val="00306387"/>
    <w:rsid w:val="0031347D"/>
    <w:rsid w:val="0032549E"/>
    <w:rsid w:val="00326F4A"/>
    <w:rsid w:val="0032728E"/>
    <w:rsid w:val="00332772"/>
    <w:rsid w:val="00334075"/>
    <w:rsid w:val="0034448D"/>
    <w:rsid w:val="00344A52"/>
    <w:rsid w:val="00354804"/>
    <w:rsid w:val="003568FD"/>
    <w:rsid w:val="00360805"/>
    <w:rsid w:val="00373D78"/>
    <w:rsid w:val="00375015"/>
    <w:rsid w:val="00381F2E"/>
    <w:rsid w:val="00386562"/>
    <w:rsid w:val="0039046E"/>
    <w:rsid w:val="003A66C5"/>
    <w:rsid w:val="003B5BE8"/>
    <w:rsid w:val="003B6B5D"/>
    <w:rsid w:val="003C4DDD"/>
    <w:rsid w:val="003D0EF3"/>
    <w:rsid w:val="003D37B7"/>
    <w:rsid w:val="003D45FD"/>
    <w:rsid w:val="003D7D24"/>
    <w:rsid w:val="003F17B8"/>
    <w:rsid w:val="003F258D"/>
    <w:rsid w:val="004055F7"/>
    <w:rsid w:val="00407407"/>
    <w:rsid w:val="00411C89"/>
    <w:rsid w:val="00415F92"/>
    <w:rsid w:val="00420788"/>
    <w:rsid w:val="004247D7"/>
    <w:rsid w:val="00427E85"/>
    <w:rsid w:val="00427F3D"/>
    <w:rsid w:val="0043609E"/>
    <w:rsid w:val="00447401"/>
    <w:rsid w:val="004665F6"/>
    <w:rsid w:val="00485356"/>
    <w:rsid w:val="00493CFA"/>
    <w:rsid w:val="0049500A"/>
    <w:rsid w:val="004A10E2"/>
    <w:rsid w:val="004A3B7E"/>
    <w:rsid w:val="004A547D"/>
    <w:rsid w:val="004A77A4"/>
    <w:rsid w:val="004B4BF7"/>
    <w:rsid w:val="004C0DC5"/>
    <w:rsid w:val="004C3E37"/>
    <w:rsid w:val="004C4558"/>
    <w:rsid w:val="004D404B"/>
    <w:rsid w:val="004D59E2"/>
    <w:rsid w:val="004D78F5"/>
    <w:rsid w:val="004F4522"/>
    <w:rsid w:val="00512478"/>
    <w:rsid w:val="00526498"/>
    <w:rsid w:val="00533694"/>
    <w:rsid w:val="005454D2"/>
    <w:rsid w:val="005718B6"/>
    <w:rsid w:val="00574C70"/>
    <w:rsid w:val="005815BE"/>
    <w:rsid w:val="005829FC"/>
    <w:rsid w:val="005935AA"/>
    <w:rsid w:val="005A71AB"/>
    <w:rsid w:val="005A7DF8"/>
    <w:rsid w:val="005B34EE"/>
    <w:rsid w:val="005B39CC"/>
    <w:rsid w:val="005B7A64"/>
    <w:rsid w:val="005C5E31"/>
    <w:rsid w:val="005D0CB2"/>
    <w:rsid w:val="005F369A"/>
    <w:rsid w:val="005F5DE5"/>
    <w:rsid w:val="005F7347"/>
    <w:rsid w:val="00600DF8"/>
    <w:rsid w:val="006040C2"/>
    <w:rsid w:val="00607360"/>
    <w:rsid w:val="00615EE3"/>
    <w:rsid w:val="006230A1"/>
    <w:rsid w:val="006248A2"/>
    <w:rsid w:val="006271DB"/>
    <w:rsid w:val="00627FEE"/>
    <w:rsid w:val="0064157F"/>
    <w:rsid w:val="006453B0"/>
    <w:rsid w:val="00650378"/>
    <w:rsid w:val="006514F1"/>
    <w:rsid w:val="00652AC8"/>
    <w:rsid w:val="00660EA9"/>
    <w:rsid w:val="0066377A"/>
    <w:rsid w:val="00665F06"/>
    <w:rsid w:val="00673335"/>
    <w:rsid w:val="00685169"/>
    <w:rsid w:val="00693EA6"/>
    <w:rsid w:val="006A14F5"/>
    <w:rsid w:val="006A1D3A"/>
    <w:rsid w:val="006A45FF"/>
    <w:rsid w:val="006B2F64"/>
    <w:rsid w:val="006B366A"/>
    <w:rsid w:val="006B3BF1"/>
    <w:rsid w:val="006B7DC7"/>
    <w:rsid w:val="006C0492"/>
    <w:rsid w:val="006C532F"/>
    <w:rsid w:val="006C62FC"/>
    <w:rsid w:val="006D05E9"/>
    <w:rsid w:val="006D0E52"/>
    <w:rsid w:val="006D63D4"/>
    <w:rsid w:val="006E58C6"/>
    <w:rsid w:val="007045D0"/>
    <w:rsid w:val="00710966"/>
    <w:rsid w:val="007214D3"/>
    <w:rsid w:val="00741D4E"/>
    <w:rsid w:val="00742F71"/>
    <w:rsid w:val="00743DA5"/>
    <w:rsid w:val="0074619B"/>
    <w:rsid w:val="007530B7"/>
    <w:rsid w:val="00756AD1"/>
    <w:rsid w:val="007633EE"/>
    <w:rsid w:val="007656E6"/>
    <w:rsid w:val="007715BC"/>
    <w:rsid w:val="007716C2"/>
    <w:rsid w:val="0077360C"/>
    <w:rsid w:val="00775DE2"/>
    <w:rsid w:val="0077738B"/>
    <w:rsid w:val="007819C5"/>
    <w:rsid w:val="00792812"/>
    <w:rsid w:val="007A08C6"/>
    <w:rsid w:val="007D4692"/>
    <w:rsid w:val="007E0F68"/>
    <w:rsid w:val="007E4A3B"/>
    <w:rsid w:val="007F6524"/>
    <w:rsid w:val="008047C4"/>
    <w:rsid w:val="008145E2"/>
    <w:rsid w:val="00814F0D"/>
    <w:rsid w:val="00817F19"/>
    <w:rsid w:val="00820397"/>
    <w:rsid w:val="00820FA1"/>
    <w:rsid w:val="00822476"/>
    <w:rsid w:val="00823BA8"/>
    <w:rsid w:val="00825B2B"/>
    <w:rsid w:val="00832D5D"/>
    <w:rsid w:val="008631CB"/>
    <w:rsid w:val="00865A41"/>
    <w:rsid w:val="00865AF6"/>
    <w:rsid w:val="00871FDA"/>
    <w:rsid w:val="008757C8"/>
    <w:rsid w:val="00880A27"/>
    <w:rsid w:val="0088255E"/>
    <w:rsid w:val="00883032"/>
    <w:rsid w:val="008915F5"/>
    <w:rsid w:val="00892C7B"/>
    <w:rsid w:val="008B45FE"/>
    <w:rsid w:val="008B6EBC"/>
    <w:rsid w:val="008C2801"/>
    <w:rsid w:val="008C2DF8"/>
    <w:rsid w:val="008F4B2D"/>
    <w:rsid w:val="008F6E40"/>
    <w:rsid w:val="00914850"/>
    <w:rsid w:val="00914FA9"/>
    <w:rsid w:val="00915FBC"/>
    <w:rsid w:val="00922E81"/>
    <w:rsid w:val="00930DAC"/>
    <w:rsid w:val="00932187"/>
    <w:rsid w:val="009578B8"/>
    <w:rsid w:val="0097194B"/>
    <w:rsid w:val="009743A3"/>
    <w:rsid w:val="00980E21"/>
    <w:rsid w:val="00980E3E"/>
    <w:rsid w:val="00996A15"/>
    <w:rsid w:val="009A2D33"/>
    <w:rsid w:val="009B5BC8"/>
    <w:rsid w:val="009D7414"/>
    <w:rsid w:val="009E42DD"/>
    <w:rsid w:val="009E7C55"/>
    <w:rsid w:val="009F014C"/>
    <w:rsid w:val="009F1208"/>
    <w:rsid w:val="009F4615"/>
    <w:rsid w:val="009F6F86"/>
    <w:rsid w:val="009F7851"/>
    <w:rsid w:val="00A03474"/>
    <w:rsid w:val="00A12014"/>
    <w:rsid w:val="00A45617"/>
    <w:rsid w:val="00A5075E"/>
    <w:rsid w:val="00A51187"/>
    <w:rsid w:val="00A60D87"/>
    <w:rsid w:val="00A67E2F"/>
    <w:rsid w:val="00A74BF0"/>
    <w:rsid w:val="00A82EF2"/>
    <w:rsid w:val="00A87263"/>
    <w:rsid w:val="00A91434"/>
    <w:rsid w:val="00A96E7C"/>
    <w:rsid w:val="00A97E43"/>
    <w:rsid w:val="00AA7667"/>
    <w:rsid w:val="00AB1838"/>
    <w:rsid w:val="00AB788F"/>
    <w:rsid w:val="00AD0A32"/>
    <w:rsid w:val="00AD3E45"/>
    <w:rsid w:val="00AD76C9"/>
    <w:rsid w:val="00AD7D69"/>
    <w:rsid w:val="00AF2967"/>
    <w:rsid w:val="00AF32D4"/>
    <w:rsid w:val="00AF47A1"/>
    <w:rsid w:val="00AF79CC"/>
    <w:rsid w:val="00B06ADB"/>
    <w:rsid w:val="00B17321"/>
    <w:rsid w:val="00B218BF"/>
    <w:rsid w:val="00B30C03"/>
    <w:rsid w:val="00B31D0E"/>
    <w:rsid w:val="00B33485"/>
    <w:rsid w:val="00B356AD"/>
    <w:rsid w:val="00B427C2"/>
    <w:rsid w:val="00B45E58"/>
    <w:rsid w:val="00B558BB"/>
    <w:rsid w:val="00B610A1"/>
    <w:rsid w:val="00B67805"/>
    <w:rsid w:val="00B81AAC"/>
    <w:rsid w:val="00B84285"/>
    <w:rsid w:val="00B912C1"/>
    <w:rsid w:val="00BA574B"/>
    <w:rsid w:val="00BA5DD4"/>
    <w:rsid w:val="00BB1637"/>
    <w:rsid w:val="00BB3074"/>
    <w:rsid w:val="00BC715F"/>
    <w:rsid w:val="00BD175A"/>
    <w:rsid w:val="00BE092F"/>
    <w:rsid w:val="00BE14F9"/>
    <w:rsid w:val="00BE4232"/>
    <w:rsid w:val="00BF68E5"/>
    <w:rsid w:val="00C00B33"/>
    <w:rsid w:val="00C0687E"/>
    <w:rsid w:val="00C10D72"/>
    <w:rsid w:val="00C1534A"/>
    <w:rsid w:val="00C25831"/>
    <w:rsid w:val="00C2636A"/>
    <w:rsid w:val="00C265DE"/>
    <w:rsid w:val="00C30BD6"/>
    <w:rsid w:val="00C36439"/>
    <w:rsid w:val="00C52712"/>
    <w:rsid w:val="00C805D3"/>
    <w:rsid w:val="00C855F1"/>
    <w:rsid w:val="00C85602"/>
    <w:rsid w:val="00C92509"/>
    <w:rsid w:val="00C95DF8"/>
    <w:rsid w:val="00C97CDD"/>
    <w:rsid w:val="00CA0F19"/>
    <w:rsid w:val="00CB2945"/>
    <w:rsid w:val="00CC2848"/>
    <w:rsid w:val="00CE3C62"/>
    <w:rsid w:val="00CF1039"/>
    <w:rsid w:val="00CF377C"/>
    <w:rsid w:val="00CF6417"/>
    <w:rsid w:val="00D033CF"/>
    <w:rsid w:val="00D03C52"/>
    <w:rsid w:val="00D14644"/>
    <w:rsid w:val="00D1698F"/>
    <w:rsid w:val="00D238FB"/>
    <w:rsid w:val="00D332D2"/>
    <w:rsid w:val="00D33311"/>
    <w:rsid w:val="00D4009F"/>
    <w:rsid w:val="00D45991"/>
    <w:rsid w:val="00D4625A"/>
    <w:rsid w:val="00D52045"/>
    <w:rsid w:val="00D57D30"/>
    <w:rsid w:val="00D6427D"/>
    <w:rsid w:val="00D66F60"/>
    <w:rsid w:val="00D71F5A"/>
    <w:rsid w:val="00D85A42"/>
    <w:rsid w:val="00D940D7"/>
    <w:rsid w:val="00DA110A"/>
    <w:rsid w:val="00DB5E0E"/>
    <w:rsid w:val="00DC0525"/>
    <w:rsid w:val="00DD52D3"/>
    <w:rsid w:val="00DE0171"/>
    <w:rsid w:val="00DE0BD5"/>
    <w:rsid w:val="00DE148A"/>
    <w:rsid w:val="00DF1411"/>
    <w:rsid w:val="00E036F5"/>
    <w:rsid w:val="00E04884"/>
    <w:rsid w:val="00E20226"/>
    <w:rsid w:val="00E21C47"/>
    <w:rsid w:val="00E23815"/>
    <w:rsid w:val="00E239D3"/>
    <w:rsid w:val="00E30128"/>
    <w:rsid w:val="00E34B60"/>
    <w:rsid w:val="00E34D73"/>
    <w:rsid w:val="00E41D29"/>
    <w:rsid w:val="00E55E8A"/>
    <w:rsid w:val="00E56C95"/>
    <w:rsid w:val="00E606A4"/>
    <w:rsid w:val="00E638DF"/>
    <w:rsid w:val="00E65845"/>
    <w:rsid w:val="00E84BEC"/>
    <w:rsid w:val="00E8652E"/>
    <w:rsid w:val="00E9641D"/>
    <w:rsid w:val="00E9739C"/>
    <w:rsid w:val="00EA4BD7"/>
    <w:rsid w:val="00EB5E4A"/>
    <w:rsid w:val="00EB6317"/>
    <w:rsid w:val="00EC699B"/>
    <w:rsid w:val="00ED007C"/>
    <w:rsid w:val="00ED100B"/>
    <w:rsid w:val="00ED6F05"/>
    <w:rsid w:val="00EE4095"/>
    <w:rsid w:val="00EE5D7C"/>
    <w:rsid w:val="00F0111C"/>
    <w:rsid w:val="00F101A9"/>
    <w:rsid w:val="00F1164C"/>
    <w:rsid w:val="00F125E6"/>
    <w:rsid w:val="00F1289A"/>
    <w:rsid w:val="00F2067B"/>
    <w:rsid w:val="00F3105E"/>
    <w:rsid w:val="00F31467"/>
    <w:rsid w:val="00F31AAF"/>
    <w:rsid w:val="00F32B03"/>
    <w:rsid w:val="00F424B9"/>
    <w:rsid w:val="00F47564"/>
    <w:rsid w:val="00F56254"/>
    <w:rsid w:val="00F61BA2"/>
    <w:rsid w:val="00F7476D"/>
    <w:rsid w:val="00F8289A"/>
    <w:rsid w:val="00F877B3"/>
    <w:rsid w:val="00F918AC"/>
    <w:rsid w:val="00F920F0"/>
    <w:rsid w:val="00F928E3"/>
    <w:rsid w:val="00FA2D16"/>
    <w:rsid w:val="00FB05C8"/>
    <w:rsid w:val="00FB15CA"/>
    <w:rsid w:val="00FB27B9"/>
    <w:rsid w:val="00FB290F"/>
    <w:rsid w:val="00FB53AF"/>
    <w:rsid w:val="00FB5E47"/>
    <w:rsid w:val="00FC71BD"/>
    <w:rsid w:val="00FD60F0"/>
    <w:rsid w:val="00FE2D7A"/>
    <w:rsid w:val="00FE3EE4"/>
    <w:rsid w:val="00FF0744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E9ADC"/>
  <w15:chartTrackingRefBased/>
  <w15:docId w15:val="{E013B7B1-771D-472B-98A6-E402C5E2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BD5"/>
    <w:rPr>
      <w:lang w:val="cs-CZ" w:eastAsia="en-US"/>
    </w:rPr>
  </w:style>
  <w:style w:type="paragraph" w:styleId="Nadpis1">
    <w:name w:val="heading 1"/>
    <w:basedOn w:val="Normlny"/>
    <w:next w:val="Normlny"/>
    <w:qFormat/>
    <w:rsid w:val="00DE0BD5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rsid w:val="00DE0BD5"/>
    <w:pPr>
      <w:keepNext/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B2F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046D9"/>
    <w:pPr>
      <w:keepNext/>
      <w:suppressAutoHyphens/>
      <w:spacing w:before="240" w:after="60"/>
      <w:outlineLvl w:val="3"/>
    </w:pPr>
    <w:rPr>
      <w:b/>
      <w:bCs/>
      <w:color w:val="000000"/>
      <w:sz w:val="28"/>
      <w:szCs w:val="28"/>
      <w:lang w:val="en-GB" w:eastAsia="ar-SA"/>
    </w:rPr>
  </w:style>
  <w:style w:type="paragraph" w:styleId="Nadpis5">
    <w:name w:val="heading 5"/>
    <w:basedOn w:val="Normlny"/>
    <w:next w:val="Normlny"/>
    <w:qFormat/>
    <w:rsid w:val="00DE0BD5"/>
    <w:pPr>
      <w:keepNext/>
      <w:jc w:val="center"/>
      <w:outlineLvl w:val="4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E0BD5"/>
    <w:rPr>
      <w:sz w:val="24"/>
    </w:rPr>
  </w:style>
  <w:style w:type="paragraph" w:styleId="Hlavika">
    <w:name w:val="header"/>
    <w:basedOn w:val="Normlny"/>
    <w:link w:val="HlavikaChar"/>
    <w:uiPriority w:val="99"/>
    <w:rsid w:val="00DE0BD5"/>
    <w:pPr>
      <w:tabs>
        <w:tab w:val="center" w:pos="4536"/>
        <w:tab w:val="right" w:pos="9072"/>
      </w:tabs>
    </w:pPr>
    <w:rPr>
      <w:lang w:eastAsia="cs-CZ"/>
    </w:rPr>
  </w:style>
  <w:style w:type="paragraph" w:styleId="Nzov">
    <w:name w:val="Title"/>
    <w:basedOn w:val="Normlny"/>
    <w:link w:val="NzovChar"/>
    <w:qFormat/>
    <w:rsid w:val="00DE0BD5"/>
    <w:pPr>
      <w:jc w:val="center"/>
    </w:pPr>
    <w:rPr>
      <w:sz w:val="24"/>
      <w:lang w:val="sk-SK" w:eastAsia="cs-CZ"/>
    </w:rPr>
  </w:style>
  <w:style w:type="paragraph" w:styleId="Zarkazkladnhotextu">
    <w:name w:val="Body Text Indent"/>
    <w:basedOn w:val="Normlny"/>
    <w:rsid w:val="00DE0BD5"/>
    <w:pPr>
      <w:ind w:firstLine="720"/>
      <w:jc w:val="both"/>
    </w:pPr>
    <w:rPr>
      <w:sz w:val="24"/>
      <w:szCs w:val="24"/>
      <w:lang w:val="sk-SK"/>
    </w:rPr>
  </w:style>
  <w:style w:type="paragraph" w:styleId="Zarkazkladnhotextu2">
    <w:name w:val="Body Text Indent 2"/>
    <w:basedOn w:val="Normlny"/>
    <w:rsid w:val="00DE0BD5"/>
    <w:pPr>
      <w:ind w:left="60"/>
      <w:jc w:val="both"/>
    </w:pPr>
    <w:rPr>
      <w:sz w:val="24"/>
      <w:szCs w:val="24"/>
      <w:lang w:val="sk-SK"/>
    </w:rPr>
  </w:style>
  <w:style w:type="paragraph" w:styleId="Zarkazkladnhotextu3">
    <w:name w:val="Body Text Indent 3"/>
    <w:basedOn w:val="Normlny"/>
    <w:rsid w:val="00DE0BD5"/>
    <w:pPr>
      <w:ind w:left="720"/>
      <w:jc w:val="both"/>
    </w:pPr>
    <w:rPr>
      <w:sz w:val="24"/>
      <w:szCs w:val="24"/>
      <w:lang w:val="sk-SK"/>
    </w:rPr>
  </w:style>
  <w:style w:type="paragraph" w:styleId="Normlnywebov">
    <w:name w:val="Normal (Web)"/>
    <w:basedOn w:val="Normlny"/>
    <w:rsid w:val="00DE0BD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Hypertextovprepojenie">
    <w:name w:val="Hyperlink"/>
    <w:rsid w:val="00137598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D4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4692"/>
    <w:rPr>
      <w:rFonts w:ascii="Tahoma" w:hAnsi="Tahoma" w:cs="Tahoma"/>
      <w:sz w:val="16"/>
      <w:szCs w:val="16"/>
      <w:lang w:val="cs-CZ" w:eastAsia="en-US"/>
    </w:rPr>
  </w:style>
  <w:style w:type="paragraph" w:styleId="Textpoznmkypodiarou">
    <w:name w:val="footnote text"/>
    <w:basedOn w:val="Normlny"/>
    <w:link w:val="TextpoznmkypodiarouChar"/>
    <w:rsid w:val="00BE092F"/>
    <w:rPr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BE092F"/>
  </w:style>
  <w:style w:type="character" w:styleId="Odkaznapoznmkupodiarou">
    <w:name w:val="footnote reference"/>
    <w:rsid w:val="00BE092F"/>
    <w:rPr>
      <w:vertAlign w:val="superscript"/>
    </w:rPr>
  </w:style>
  <w:style w:type="paragraph" w:styleId="Odsekzoznamu">
    <w:name w:val="List Paragraph"/>
    <w:basedOn w:val="Normlny"/>
    <w:uiPriority w:val="34"/>
    <w:qFormat/>
    <w:rsid w:val="00D64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paragraph" w:styleId="Popis">
    <w:name w:val="caption"/>
    <w:basedOn w:val="Normlny"/>
    <w:next w:val="Normlny"/>
    <w:qFormat/>
    <w:rsid w:val="00D6427D"/>
    <w:pPr>
      <w:spacing w:before="120" w:after="120"/>
    </w:pPr>
    <w:rPr>
      <w:b/>
      <w:bCs/>
      <w:lang w:val="sk-SK" w:eastAsia="cs-CZ"/>
    </w:rPr>
  </w:style>
  <w:style w:type="character" w:styleId="PouitHypertextovPrepojenie">
    <w:name w:val="FollowedHyperlink"/>
    <w:rsid w:val="0023037A"/>
    <w:rPr>
      <w:color w:val="800080"/>
      <w:u w:val="single"/>
    </w:rPr>
  </w:style>
  <w:style w:type="character" w:customStyle="1" w:styleId="NzovChar">
    <w:name w:val="Názov Char"/>
    <w:link w:val="Nzov"/>
    <w:rsid w:val="002F3B4F"/>
    <w:rPr>
      <w:sz w:val="24"/>
      <w:lang w:eastAsia="cs-CZ"/>
    </w:rPr>
  </w:style>
  <w:style w:type="character" w:customStyle="1" w:styleId="Nadpis3Char">
    <w:name w:val="Nadpis 3 Char"/>
    <w:link w:val="Nadpis3"/>
    <w:semiHidden/>
    <w:rsid w:val="006B2F64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styleId="Siln">
    <w:name w:val="Strong"/>
    <w:qFormat/>
    <w:rsid w:val="006B2F64"/>
    <w:rPr>
      <w:b/>
      <w:bCs/>
    </w:rPr>
  </w:style>
  <w:style w:type="character" w:customStyle="1" w:styleId="Nadpis4Char">
    <w:name w:val="Nadpis 4 Char"/>
    <w:link w:val="Nadpis4"/>
    <w:rsid w:val="000046D9"/>
    <w:rPr>
      <w:b/>
      <w:bCs/>
      <w:color w:val="000000"/>
      <w:sz w:val="28"/>
      <w:szCs w:val="28"/>
      <w:lang w:val="en-GB" w:eastAsia="ar-SA"/>
    </w:rPr>
  </w:style>
  <w:style w:type="table" w:styleId="Mriekatabuky">
    <w:name w:val="Table Grid"/>
    <w:basedOn w:val="Normlnatabuka"/>
    <w:rsid w:val="000B00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D45991"/>
    <w:rPr>
      <w:b/>
      <w:sz w:val="28"/>
      <w:lang w:eastAsia="en-US"/>
    </w:rPr>
  </w:style>
  <w:style w:type="paragraph" w:customStyle="1" w:styleId="Default">
    <w:name w:val="Default"/>
    <w:rsid w:val="00D459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etlivky">
    <w:name w:val="endnote text"/>
    <w:basedOn w:val="Normlny"/>
    <w:link w:val="TextvysvetlivkyChar"/>
    <w:rsid w:val="00980E3E"/>
  </w:style>
  <w:style w:type="character" w:customStyle="1" w:styleId="TextvysvetlivkyChar">
    <w:name w:val="Text vysvetlivky Char"/>
    <w:link w:val="Textvysvetlivky"/>
    <w:rsid w:val="00980E3E"/>
    <w:rPr>
      <w:lang w:val="cs-CZ" w:eastAsia="en-US"/>
    </w:rPr>
  </w:style>
  <w:style w:type="character" w:styleId="Odkaznavysvetlivku">
    <w:name w:val="endnote reference"/>
    <w:rsid w:val="00980E3E"/>
    <w:rPr>
      <w:vertAlign w:val="superscript"/>
    </w:rPr>
  </w:style>
  <w:style w:type="character" w:styleId="Odkaznakomentr">
    <w:name w:val="annotation reference"/>
    <w:rsid w:val="00326F4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26F4A"/>
  </w:style>
  <w:style w:type="character" w:customStyle="1" w:styleId="TextkomentraChar">
    <w:name w:val="Text komentára Char"/>
    <w:link w:val="Textkomentra"/>
    <w:rsid w:val="00326F4A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326F4A"/>
    <w:rPr>
      <w:b/>
      <w:bCs/>
    </w:rPr>
  </w:style>
  <w:style w:type="character" w:customStyle="1" w:styleId="PredmetkomentraChar">
    <w:name w:val="Predmet komentára Char"/>
    <w:link w:val="Predmetkomentra"/>
    <w:rsid w:val="00326F4A"/>
    <w:rPr>
      <w:b/>
      <w:bCs/>
      <w:lang w:val="cs-CZ"/>
    </w:rPr>
  </w:style>
  <w:style w:type="paragraph" w:styleId="Revzia">
    <w:name w:val="Revision"/>
    <w:hidden/>
    <w:uiPriority w:val="99"/>
    <w:semiHidden/>
    <w:rsid w:val="00326F4A"/>
    <w:rPr>
      <w:lang w:val="cs-CZ" w:eastAsia="en-US"/>
    </w:rPr>
  </w:style>
  <w:style w:type="paragraph" w:styleId="Pta">
    <w:name w:val="footer"/>
    <w:basedOn w:val="Normlny"/>
    <w:link w:val="PtaChar"/>
    <w:uiPriority w:val="99"/>
    <w:rsid w:val="00F4756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47564"/>
    <w:rPr>
      <w:lang w:val="cs-CZ" w:eastAsia="en-US"/>
    </w:rPr>
  </w:style>
  <w:style w:type="character" w:customStyle="1" w:styleId="HlavikaChar">
    <w:name w:val="Hlavička Char"/>
    <w:link w:val="Hlavika"/>
    <w:uiPriority w:val="99"/>
    <w:rsid w:val="00F47564"/>
    <w:rPr>
      <w:lang w:val="cs-CZ" w:eastAsia="cs-CZ"/>
    </w:rPr>
  </w:style>
  <w:style w:type="paragraph" w:customStyle="1" w:styleId="Hlavikanadpis">
    <w:name w:val="Hlavička nadpis"/>
    <w:basedOn w:val="Normlny"/>
    <w:qFormat/>
    <w:rsid w:val="00F47564"/>
    <w:pPr>
      <w:spacing w:line="276" w:lineRule="auto"/>
      <w:jc w:val="center"/>
    </w:pPr>
    <w:rPr>
      <w:rFonts w:eastAsia="Calibri"/>
      <w:b/>
      <w:sz w:val="28"/>
      <w:szCs w:val="24"/>
      <w:lang w:val="sk-SK"/>
    </w:rPr>
  </w:style>
  <w:style w:type="paragraph" w:customStyle="1" w:styleId="Hlavika-Podnadpis">
    <w:name w:val="Hlavička - Podnadpis"/>
    <w:basedOn w:val="Normlny"/>
    <w:qFormat/>
    <w:rsid w:val="00F47564"/>
    <w:pPr>
      <w:spacing w:line="276" w:lineRule="auto"/>
      <w:jc w:val="center"/>
    </w:pPr>
    <w:rPr>
      <w:rFonts w:eastAsia="Calibri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4EC9-5E3B-4E50-AA9F-F2E126D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Ekonomická fakulta UMB</vt:lpstr>
      <vt:lpstr>Ekonomická fakulta UMB</vt:lpstr>
    </vt:vector>
  </TitlesOfParts>
  <Company>UMB EF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Ekonomická fakulta UMB</dc:title>
  <dc:subject/>
  <dc:creator>gavalcov</dc:creator>
  <cp:keywords/>
  <cp:lastModifiedBy>EU</cp:lastModifiedBy>
  <cp:revision>2</cp:revision>
  <cp:lastPrinted>2019-04-16T10:24:00Z</cp:lastPrinted>
  <dcterms:created xsi:type="dcterms:W3CDTF">2020-02-27T14:12:00Z</dcterms:created>
  <dcterms:modified xsi:type="dcterms:W3CDTF">2020-02-27T14:12:00Z</dcterms:modified>
</cp:coreProperties>
</file>